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4D4" w:rsidRPr="008674D4" w:rsidRDefault="008674D4" w:rsidP="008674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74D4">
        <w:rPr>
          <w:rFonts w:ascii="Times New Roman" w:hAnsi="Times New Roman" w:cs="Times New Roman"/>
          <w:sz w:val="24"/>
          <w:szCs w:val="24"/>
        </w:rPr>
        <w:t>УДК 551.466.33</w:t>
      </w:r>
    </w:p>
    <w:p w:rsidR="008674D4" w:rsidRDefault="008674D4" w:rsidP="0086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5AD2" w:rsidRPr="00835AD2" w:rsidRDefault="00835AD2" w:rsidP="00835A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AD2">
        <w:rPr>
          <w:rFonts w:ascii="Times New Roman" w:hAnsi="Times New Roman" w:cs="Times New Roman"/>
          <w:b/>
          <w:sz w:val="24"/>
          <w:szCs w:val="24"/>
        </w:rPr>
        <w:t>Комплексная система прогнозирования параметров ветрового волнения</w:t>
      </w:r>
    </w:p>
    <w:p w:rsidR="000261A5" w:rsidRDefault="00835AD2" w:rsidP="00835A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AD2">
        <w:rPr>
          <w:rFonts w:ascii="Times New Roman" w:hAnsi="Times New Roman" w:cs="Times New Roman"/>
          <w:b/>
          <w:sz w:val="24"/>
          <w:szCs w:val="24"/>
        </w:rPr>
        <w:t>в Мировом океане и морях России</w:t>
      </w:r>
    </w:p>
    <w:p w:rsidR="00835AD2" w:rsidRDefault="00835AD2" w:rsidP="005704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AD2" w:rsidRDefault="00C46CE8" w:rsidP="00E80B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46CE8">
        <w:rPr>
          <w:rFonts w:ascii="Times New Roman" w:hAnsi="Times New Roman" w:cs="Times New Roman"/>
          <w:sz w:val="24"/>
          <w:szCs w:val="24"/>
        </w:rPr>
        <w:t>А.А. Зеленько</w:t>
      </w:r>
      <w:bookmarkStart w:id="0" w:name="_Ref155534434"/>
      <w:r w:rsidR="00421528">
        <w:rPr>
          <w:rStyle w:val="a3"/>
          <w:rFonts w:ascii="Times New Roman" w:hAnsi="Times New Roman" w:cs="Times New Roman"/>
          <w:sz w:val="24"/>
          <w:szCs w:val="24"/>
        </w:rPr>
        <w:footnoteReference w:id="1"/>
      </w:r>
      <w:bookmarkEnd w:id="0"/>
      <w:r w:rsidRPr="00C46C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С.А. Мысленков</w:t>
      </w:r>
      <w:r w:rsidR="00AC15E0" w:rsidRPr="00AC15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AC15E0" w:rsidRPr="00AC15E0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_Ref155534434 \h </w:instrText>
      </w:r>
      <w:r w:rsidR="00AC15E0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AC15E0" w:rsidRPr="00AC15E0">
        <w:rPr>
          <w:rFonts w:ascii="Times New Roman" w:hAnsi="Times New Roman" w:cs="Times New Roman"/>
          <w:sz w:val="24"/>
          <w:szCs w:val="24"/>
          <w:vertAlign w:val="superscript"/>
        </w:rPr>
      </w:r>
      <w:r w:rsidR="00AC15E0" w:rsidRPr="00AC15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AC15E0" w:rsidRPr="00AC15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C15E0" w:rsidRPr="00AC15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AC15E0" w:rsidRPr="00AC15E0">
        <w:rPr>
          <w:rStyle w:val="a3"/>
          <w:rFonts w:ascii="Times New Roman" w:hAnsi="Times New Roman" w:cs="Times New Roman"/>
          <w:sz w:val="24"/>
          <w:szCs w:val="24"/>
          <w:vertAlign w:val="subscript"/>
        </w:rPr>
        <w:t>’</w:t>
      </w:r>
      <w:r w:rsidR="005E02D3">
        <w:rPr>
          <w:rStyle w:val="a3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46CE8">
        <w:rPr>
          <w:rFonts w:ascii="Times New Roman" w:hAnsi="Times New Roman" w:cs="Times New Roman"/>
          <w:sz w:val="24"/>
          <w:szCs w:val="24"/>
        </w:rPr>
        <w:t>Ю.Д. Реснянский</w:t>
      </w:r>
      <w:r w:rsidR="005E02D3" w:rsidRPr="005E02D3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E02D3" w:rsidRPr="005E02D3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_Ref155534434 \h </w:instrText>
      </w:r>
      <w:r w:rsidR="005E02D3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5E02D3" w:rsidRPr="005E02D3">
        <w:rPr>
          <w:rFonts w:ascii="Times New Roman" w:hAnsi="Times New Roman" w:cs="Times New Roman"/>
          <w:sz w:val="24"/>
          <w:szCs w:val="24"/>
          <w:vertAlign w:val="superscript"/>
        </w:rPr>
      </w:r>
      <w:r w:rsidR="005E02D3" w:rsidRPr="005E02D3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5E02D3" w:rsidRPr="005E02D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E02D3" w:rsidRPr="005E02D3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A5196F" w:rsidRPr="00C46CE8">
        <w:rPr>
          <w:rFonts w:ascii="Times New Roman" w:hAnsi="Times New Roman" w:cs="Times New Roman"/>
          <w:sz w:val="24"/>
          <w:szCs w:val="24"/>
        </w:rPr>
        <w:t>, Б.С. Струков</w:t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_Ref155534434 \h </w:instrText>
      </w:r>
      <w:r w:rsidR="00A5196F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A5196F" w:rsidRPr="00C46CE8">
        <w:rPr>
          <w:rFonts w:ascii="Times New Roman" w:hAnsi="Times New Roman" w:cs="Times New Roman"/>
          <w:sz w:val="24"/>
          <w:szCs w:val="24"/>
        </w:rPr>
        <w:t>,</w:t>
      </w:r>
      <w:r w:rsidR="00A5196F" w:rsidRPr="00A5196F">
        <w:rPr>
          <w:rFonts w:ascii="Times New Roman" w:hAnsi="Times New Roman" w:cs="Times New Roman"/>
          <w:sz w:val="24"/>
          <w:szCs w:val="24"/>
        </w:rPr>
        <w:t xml:space="preserve"> </w:t>
      </w:r>
      <w:r w:rsidR="00A5196F">
        <w:rPr>
          <w:rFonts w:ascii="Times New Roman" w:hAnsi="Times New Roman" w:cs="Times New Roman"/>
          <w:sz w:val="24"/>
          <w:szCs w:val="24"/>
        </w:rPr>
        <w:t>М</w:t>
      </w:r>
      <w:r w:rsidR="00A5196F" w:rsidRPr="00C46CE8">
        <w:rPr>
          <w:rFonts w:ascii="Times New Roman" w:hAnsi="Times New Roman" w:cs="Times New Roman"/>
          <w:sz w:val="24"/>
          <w:szCs w:val="24"/>
        </w:rPr>
        <w:t>.</w:t>
      </w:r>
      <w:r w:rsidR="00A5196F">
        <w:rPr>
          <w:rFonts w:ascii="Times New Roman" w:hAnsi="Times New Roman" w:cs="Times New Roman"/>
          <w:sz w:val="24"/>
          <w:szCs w:val="24"/>
        </w:rPr>
        <w:t>Ю</w:t>
      </w:r>
      <w:r w:rsidR="00A5196F" w:rsidRPr="00C46CE8">
        <w:rPr>
          <w:rFonts w:ascii="Times New Roman" w:hAnsi="Times New Roman" w:cs="Times New Roman"/>
          <w:sz w:val="24"/>
          <w:szCs w:val="24"/>
        </w:rPr>
        <w:t>.</w:t>
      </w:r>
      <w:r w:rsidR="00A5196F">
        <w:rPr>
          <w:rFonts w:ascii="Times New Roman" w:hAnsi="Times New Roman" w:cs="Times New Roman"/>
          <w:sz w:val="24"/>
          <w:szCs w:val="24"/>
        </w:rPr>
        <w:t xml:space="preserve"> Зайченко</w:t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_Ref155534434 \h </w:instrText>
      </w:r>
      <w:r w:rsidR="00A5196F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196F" w:rsidRPr="00AC15E0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</w:p>
    <w:p w:rsidR="00E80B38" w:rsidRDefault="00E80B38" w:rsidP="00E80B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8415B" w:rsidRPr="00F23D73" w:rsidRDefault="00E80B38" w:rsidP="00C8415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D73">
        <w:rPr>
          <w:rFonts w:ascii="Times New Roman" w:hAnsi="Times New Roman" w:cs="Times New Roman"/>
          <w:i/>
          <w:sz w:val="24"/>
          <w:szCs w:val="24"/>
        </w:rPr>
        <w:t>При</w:t>
      </w:r>
      <w:r w:rsidR="005A3326" w:rsidRPr="00F23D73">
        <w:rPr>
          <w:rFonts w:ascii="Times New Roman" w:hAnsi="Times New Roman" w:cs="Times New Roman"/>
          <w:i/>
          <w:sz w:val="24"/>
          <w:szCs w:val="24"/>
        </w:rPr>
        <w:t>водится описание системы прогнозирования ветрового волнения в Мировом океане, которая представляет собой существенное развитие действующей в Гидрометцентре России с 201</w:t>
      </w:r>
      <w:r w:rsidR="009074FF" w:rsidRPr="00F23D73">
        <w:rPr>
          <w:rFonts w:ascii="Times New Roman" w:hAnsi="Times New Roman" w:cs="Times New Roman"/>
          <w:i/>
          <w:sz w:val="24"/>
          <w:szCs w:val="24"/>
        </w:rPr>
        <w:t>4</w:t>
      </w:r>
      <w:r w:rsidR="005A3326" w:rsidRPr="00F23D73">
        <w:rPr>
          <w:rFonts w:ascii="Times New Roman" w:hAnsi="Times New Roman" w:cs="Times New Roman"/>
          <w:i/>
          <w:sz w:val="24"/>
          <w:szCs w:val="24"/>
        </w:rPr>
        <w:t xml:space="preserve"> года оперативной прогностической технологии.</w:t>
      </w:r>
      <w:r w:rsidR="009074FF" w:rsidRPr="00F23D73">
        <w:rPr>
          <w:rFonts w:ascii="Times New Roman" w:hAnsi="Times New Roman" w:cs="Times New Roman"/>
          <w:i/>
          <w:sz w:val="24"/>
          <w:szCs w:val="24"/>
        </w:rPr>
        <w:t xml:space="preserve"> Система построена по сопряженной схеме “океан – море – прибрежная зона” для 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>составления</w:t>
      </w:r>
      <w:r w:rsidR="009074FF" w:rsidRPr="00F23D73">
        <w:rPr>
          <w:rFonts w:ascii="Times New Roman" w:hAnsi="Times New Roman" w:cs="Times New Roman"/>
          <w:i/>
          <w:sz w:val="24"/>
          <w:szCs w:val="24"/>
        </w:rPr>
        <w:t xml:space="preserve"> прогнозов по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 xml:space="preserve"> всей</w:t>
      </w:r>
      <w:r w:rsidR="009074FF" w:rsidRPr="00F23D73">
        <w:rPr>
          <w:rFonts w:ascii="Times New Roman" w:hAnsi="Times New Roman" w:cs="Times New Roman"/>
          <w:i/>
          <w:sz w:val="24"/>
          <w:szCs w:val="24"/>
        </w:rPr>
        <w:t xml:space="preserve"> акватори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>и</w:t>
      </w:r>
      <w:r w:rsidR="009074FF" w:rsidRPr="00F23D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>Мирового</w:t>
      </w:r>
      <w:r w:rsidR="009074FF" w:rsidRPr="00F23D73">
        <w:rPr>
          <w:rFonts w:ascii="Times New Roman" w:hAnsi="Times New Roman" w:cs="Times New Roman"/>
          <w:i/>
          <w:sz w:val="24"/>
          <w:szCs w:val="24"/>
        </w:rPr>
        <w:t xml:space="preserve"> океана и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 xml:space="preserve"> отдельным акваториям</w:t>
      </w:r>
      <w:r w:rsidR="009074FF" w:rsidRPr="00F23D73">
        <w:rPr>
          <w:rFonts w:ascii="Times New Roman" w:hAnsi="Times New Roman" w:cs="Times New Roman"/>
          <w:i/>
          <w:sz w:val="24"/>
          <w:szCs w:val="24"/>
        </w:rPr>
        <w:t xml:space="preserve"> всех российских морей. Разработанные модельные конфигурации </w:t>
      </w:r>
      <w:r w:rsidR="003E4A5E" w:rsidRPr="00F23D73">
        <w:rPr>
          <w:rFonts w:ascii="Times New Roman" w:hAnsi="Times New Roman" w:cs="Times New Roman"/>
          <w:i/>
          <w:sz w:val="24"/>
          <w:szCs w:val="24"/>
        </w:rPr>
        <w:t>позволяют рассчитывать параметры волнения с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 xml:space="preserve"> горизонтальным</w:t>
      </w:r>
      <w:r w:rsidR="003E4A5E" w:rsidRPr="00F23D73">
        <w:rPr>
          <w:rFonts w:ascii="Times New Roman" w:hAnsi="Times New Roman" w:cs="Times New Roman"/>
          <w:i/>
          <w:sz w:val="24"/>
          <w:szCs w:val="24"/>
        </w:rPr>
        <w:t xml:space="preserve"> разрешением 10-20 км в океанах и 1-5 км в морях России. </w:t>
      </w:r>
      <w:r w:rsidR="005231CC" w:rsidRPr="00F23D73">
        <w:rPr>
          <w:rFonts w:ascii="Times New Roman" w:hAnsi="Times New Roman" w:cs="Times New Roman"/>
          <w:i/>
          <w:sz w:val="24"/>
          <w:szCs w:val="24"/>
        </w:rPr>
        <w:t>Для</w:t>
      </w:r>
      <w:r w:rsidR="00AF7227" w:rsidRPr="00F23D73">
        <w:rPr>
          <w:rFonts w:ascii="Times New Roman" w:hAnsi="Times New Roman" w:cs="Times New Roman"/>
          <w:i/>
          <w:sz w:val="24"/>
          <w:szCs w:val="24"/>
        </w:rPr>
        <w:t xml:space="preserve"> детализации прогнозов в</w:t>
      </w:r>
      <w:r w:rsidR="005231CC" w:rsidRPr="00F23D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7227" w:rsidRPr="00F23D73">
        <w:rPr>
          <w:rFonts w:ascii="Times New Roman" w:hAnsi="Times New Roman" w:cs="Times New Roman"/>
          <w:i/>
          <w:sz w:val="24"/>
          <w:szCs w:val="24"/>
        </w:rPr>
        <w:t>прибрежной зоне морей применяются неструктурные триангуляционные сетки с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 xml:space="preserve"> горизонтальным</w:t>
      </w:r>
      <w:r w:rsidR="00AF7227" w:rsidRPr="00F23D73">
        <w:rPr>
          <w:rFonts w:ascii="Times New Roman" w:hAnsi="Times New Roman" w:cs="Times New Roman"/>
          <w:i/>
          <w:sz w:val="24"/>
          <w:szCs w:val="24"/>
        </w:rPr>
        <w:t xml:space="preserve"> разрешением </w:t>
      </w:r>
      <w:r w:rsidR="00693AC6" w:rsidRPr="00F23D73">
        <w:rPr>
          <w:rFonts w:ascii="Times New Roman" w:hAnsi="Times New Roman" w:cs="Times New Roman"/>
          <w:i/>
          <w:sz w:val="24"/>
          <w:szCs w:val="24"/>
        </w:rPr>
        <w:t xml:space="preserve">100-1000 м 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>на</w:t>
      </w:r>
      <w:r w:rsidR="00693AC6" w:rsidRPr="00F23D73">
        <w:rPr>
          <w:rFonts w:ascii="Times New Roman" w:hAnsi="Times New Roman" w:cs="Times New Roman"/>
          <w:i/>
          <w:sz w:val="24"/>
          <w:szCs w:val="24"/>
        </w:rPr>
        <w:t xml:space="preserve"> акватори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>ях</w:t>
      </w:r>
      <w:r w:rsidR="00693AC6" w:rsidRPr="00F23D73">
        <w:rPr>
          <w:rFonts w:ascii="Times New Roman" w:hAnsi="Times New Roman" w:cs="Times New Roman"/>
          <w:i/>
          <w:sz w:val="24"/>
          <w:szCs w:val="24"/>
        </w:rPr>
        <w:t xml:space="preserve"> сравнительно небольшого размера. </w:t>
      </w:r>
      <w:r w:rsidR="00C8415B" w:rsidRPr="00F23D73">
        <w:rPr>
          <w:rFonts w:ascii="Times New Roman" w:hAnsi="Times New Roman" w:cs="Times New Roman"/>
          <w:i/>
          <w:sz w:val="24"/>
          <w:szCs w:val="24"/>
        </w:rPr>
        <w:t>Н</w:t>
      </w:r>
      <w:r w:rsidR="00693AC6" w:rsidRPr="00F23D73">
        <w:rPr>
          <w:rFonts w:ascii="Times New Roman" w:hAnsi="Times New Roman" w:cs="Times New Roman"/>
          <w:i/>
          <w:sz w:val="24"/>
          <w:szCs w:val="24"/>
        </w:rPr>
        <w:t>еобходимые для расчетов граничные условия на открытых границах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 xml:space="preserve"> расчетной</w:t>
      </w:r>
      <w:r w:rsidR="00693AC6" w:rsidRPr="00F23D73">
        <w:rPr>
          <w:rFonts w:ascii="Times New Roman" w:hAnsi="Times New Roman" w:cs="Times New Roman"/>
          <w:i/>
          <w:sz w:val="24"/>
          <w:szCs w:val="24"/>
        </w:rPr>
        <w:t xml:space="preserve"> области генерируются в модели соответствующего моря.</w:t>
      </w:r>
      <w:r w:rsidR="00C8415B" w:rsidRPr="00F23D73">
        <w:rPr>
          <w:rFonts w:ascii="Times New Roman" w:hAnsi="Times New Roman" w:cs="Times New Roman"/>
          <w:i/>
          <w:sz w:val="24"/>
          <w:szCs w:val="24"/>
        </w:rPr>
        <w:t xml:space="preserve"> Результаты верификации прогнозов высоты значительных волн в 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 xml:space="preserve">Мировом </w:t>
      </w:r>
      <w:r w:rsidR="00C8415B" w:rsidRPr="00F23D73">
        <w:rPr>
          <w:rFonts w:ascii="Times New Roman" w:hAnsi="Times New Roman" w:cs="Times New Roman"/>
          <w:i/>
          <w:sz w:val="24"/>
          <w:szCs w:val="24"/>
        </w:rPr>
        <w:t xml:space="preserve">океане по данным спутниковых альтиметрических наблюдений показывают успешные значения традиционных оценок точности прогнозов, </w:t>
      </w:r>
      <w:r w:rsidR="00302335" w:rsidRPr="00F23D73">
        <w:rPr>
          <w:rFonts w:ascii="Times New Roman" w:hAnsi="Times New Roman" w:cs="Times New Roman"/>
          <w:i/>
          <w:sz w:val="24"/>
          <w:szCs w:val="24"/>
        </w:rPr>
        <w:t>сопоставимые</w:t>
      </w:r>
      <w:r w:rsidR="00C8415B" w:rsidRPr="00F23D73">
        <w:rPr>
          <w:rFonts w:ascii="Times New Roman" w:hAnsi="Times New Roman" w:cs="Times New Roman"/>
          <w:i/>
          <w:sz w:val="24"/>
          <w:szCs w:val="24"/>
        </w:rPr>
        <w:t xml:space="preserve"> с оценками ведущих прогностических центров.</w:t>
      </w:r>
    </w:p>
    <w:p w:rsidR="00E80B38" w:rsidRDefault="00E80B38" w:rsidP="00C8415B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B38">
        <w:rPr>
          <w:rFonts w:ascii="Times New Roman" w:hAnsi="Times New Roman" w:cs="Times New Roman"/>
          <w:i/>
          <w:sz w:val="24"/>
          <w:szCs w:val="24"/>
        </w:rPr>
        <w:t>Ключевые слова: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прогноз волнения, Мировой океан, моря России, модель </w:t>
      </w:r>
      <w:r w:rsidR="00C40293" w:rsidRPr="00F33E13">
        <w:rPr>
          <w:rFonts w:ascii="Times New Roman" w:hAnsi="Times New Roman" w:cs="Times New Roman"/>
          <w:sz w:val="24"/>
          <w:szCs w:val="24"/>
          <w:lang w:val="en-US"/>
        </w:rPr>
        <w:t>WAWEWATCH</w:t>
      </w:r>
      <w:r w:rsidR="00C40293" w:rsidRPr="00F33E1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, верификация прогнозов, спутниковая альтиметрия</w:t>
      </w:r>
    </w:p>
    <w:p w:rsidR="00E80B38" w:rsidRDefault="00E80B38" w:rsidP="00E80B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1AAB" w:rsidRPr="00D91AAB" w:rsidRDefault="00567756" w:rsidP="00D7591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91AAB" w:rsidRPr="00D91AAB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6C60A2" w:rsidRPr="00651171" w:rsidRDefault="007D045F" w:rsidP="0029065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Прогнозирование ветрового волнения относится к числу актуальных задач оперативной океанологии, </w:t>
      </w:r>
      <w:r w:rsidR="000951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связан</w:t>
      </w:r>
      <w:r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ных </w:t>
      </w:r>
      <w:r w:rsidR="000951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информационн</w:t>
      </w:r>
      <w:r w:rsidR="000951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ым</w:t>
      </w:r>
      <w:r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обеспечение</w:t>
      </w:r>
      <w:r w:rsidR="000951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</w:t>
      </w:r>
      <w:r w:rsidR="00421111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разнообразной</w:t>
      </w:r>
      <w:r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морской деятельности. Поэтому во многих мировых метеорологических и океанологических центрах, включая и Гидрометцентр России, действуют соответствующие оперативные прогностические системы.</w:t>
      </w:r>
      <w:r w:rsidR="00651171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C0BF8" w:rsidRPr="00651171">
        <w:rPr>
          <w:rFonts w:ascii="Times New Roman" w:hAnsi="Times New Roman" w:cs="Times New Roman"/>
          <w:sz w:val="24"/>
          <w:szCs w:val="24"/>
        </w:rPr>
        <w:t>Исследования и технологические разработки, связанные с оперативным прогнозом ветрового волнения на национальном уровне, имеют длительную историю и ведутся в нескольких институтах (например, [</w:t>
      </w:r>
      <w:r w:rsidR="007D662D" w:rsidRPr="00D85A88">
        <w:rPr>
          <w:rFonts w:ascii="Times New Roman" w:hAnsi="Times New Roman" w:cs="Times New Roman"/>
          <w:sz w:val="24"/>
          <w:szCs w:val="24"/>
        </w:rPr>
        <w:t>3</w:t>
      </w:r>
      <w:r w:rsidR="00CB7286" w:rsidRPr="00D85A88">
        <w:rPr>
          <w:rFonts w:ascii="Times New Roman" w:hAnsi="Times New Roman" w:cs="Times New Roman"/>
          <w:sz w:val="24"/>
          <w:szCs w:val="24"/>
        </w:rPr>
        <w:t>, </w:t>
      </w:r>
      <w:r w:rsidR="007D662D" w:rsidRPr="00D85A88">
        <w:rPr>
          <w:rFonts w:ascii="Times New Roman" w:hAnsi="Times New Roman" w:cs="Times New Roman"/>
          <w:iCs/>
          <w:sz w:val="24"/>
          <w:szCs w:val="24"/>
        </w:rPr>
        <w:t>4</w:t>
      </w:r>
      <w:r w:rsidR="00CB7286" w:rsidRPr="00D85A88">
        <w:rPr>
          <w:rFonts w:ascii="Times New Roman" w:hAnsi="Times New Roman" w:cs="Times New Roman"/>
          <w:iCs/>
          <w:sz w:val="24"/>
          <w:szCs w:val="24"/>
        </w:rPr>
        <w:t>,</w:t>
      </w:r>
      <w:r w:rsidR="00CB7286" w:rsidRPr="00D85A8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7D662D" w:rsidRPr="00D85A88">
        <w:rPr>
          <w:rFonts w:ascii="Times New Roman" w:hAnsi="Times New Roman" w:cs="Times New Roman"/>
          <w:iCs/>
          <w:sz w:val="24"/>
          <w:szCs w:val="24"/>
        </w:rPr>
        <w:t>7</w:t>
      </w:r>
      <w:r w:rsidR="00CB7286" w:rsidRPr="00D85A88">
        <w:rPr>
          <w:rFonts w:ascii="Times New Roman" w:hAnsi="Times New Roman" w:cs="Times New Roman"/>
          <w:iCs/>
          <w:sz w:val="24"/>
          <w:szCs w:val="24"/>
        </w:rPr>
        <w:t>,</w:t>
      </w:r>
      <w:r w:rsidR="00CB7286" w:rsidRPr="00D85A8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7D662D" w:rsidRPr="00D85A88">
        <w:rPr>
          <w:rFonts w:ascii="Times New Roman" w:hAnsi="Times New Roman" w:cs="Times New Roman"/>
          <w:iCs/>
          <w:sz w:val="24"/>
          <w:szCs w:val="24"/>
        </w:rPr>
        <w:t>2</w:t>
      </w:r>
      <w:r w:rsidR="00BE1687" w:rsidRPr="00D85A88">
        <w:rPr>
          <w:rFonts w:ascii="Times New Roman" w:hAnsi="Times New Roman" w:cs="Times New Roman"/>
          <w:iCs/>
          <w:sz w:val="24"/>
          <w:szCs w:val="24"/>
        </w:rPr>
        <w:t>8</w:t>
      </w:r>
      <w:r w:rsidR="00CB7286" w:rsidRPr="00D85A88">
        <w:rPr>
          <w:rFonts w:ascii="Times New Roman" w:hAnsi="Times New Roman" w:cs="Times New Roman"/>
          <w:iCs/>
          <w:sz w:val="24"/>
          <w:szCs w:val="24"/>
        </w:rPr>
        <w:t>,</w:t>
      </w:r>
      <w:r w:rsidR="00CB7286" w:rsidRPr="00D85A8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7D662D" w:rsidRPr="00D85A88">
        <w:rPr>
          <w:rFonts w:ascii="Times New Roman" w:hAnsi="Times New Roman" w:cs="Times New Roman"/>
          <w:iCs/>
          <w:sz w:val="24"/>
          <w:szCs w:val="24"/>
        </w:rPr>
        <w:t>1</w:t>
      </w:r>
      <w:r w:rsidR="00CB7286" w:rsidRPr="00D85A88">
        <w:rPr>
          <w:rFonts w:ascii="Times New Roman" w:hAnsi="Times New Roman" w:cs="Times New Roman"/>
          <w:iCs/>
          <w:sz w:val="24"/>
          <w:szCs w:val="24"/>
        </w:rPr>
        <w:t>,</w:t>
      </w:r>
      <w:r w:rsidR="00CB7286" w:rsidRPr="00D85A8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7D662D" w:rsidRPr="00D85A88">
        <w:rPr>
          <w:rFonts w:ascii="Times New Roman" w:hAnsi="Times New Roman" w:cs="Times New Roman"/>
          <w:iCs/>
          <w:sz w:val="24"/>
          <w:szCs w:val="24"/>
        </w:rPr>
        <w:t>5</w:t>
      </w:r>
      <w:r w:rsidR="00CB7286" w:rsidRPr="00D85A88">
        <w:rPr>
          <w:rFonts w:ascii="Times New Roman" w:hAnsi="Times New Roman" w:cs="Times New Roman"/>
          <w:iCs/>
          <w:sz w:val="24"/>
          <w:szCs w:val="24"/>
        </w:rPr>
        <w:t>,</w:t>
      </w:r>
      <w:r w:rsidR="00CB7286" w:rsidRPr="00D85A8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7D662D" w:rsidRPr="00D85A88">
        <w:rPr>
          <w:rFonts w:ascii="Times New Roman" w:hAnsi="Times New Roman" w:cs="Times New Roman"/>
          <w:iCs/>
          <w:sz w:val="24"/>
          <w:szCs w:val="24"/>
        </w:rPr>
        <w:t>8</w:t>
      </w:r>
      <w:r w:rsidR="002C0BF8" w:rsidRPr="00651171">
        <w:rPr>
          <w:rFonts w:ascii="Times New Roman" w:hAnsi="Times New Roman" w:cs="Times New Roman"/>
          <w:sz w:val="24"/>
          <w:szCs w:val="24"/>
        </w:rPr>
        <w:t xml:space="preserve">]). </w:t>
      </w:r>
      <w:r w:rsidR="00095135" w:rsidRPr="00651171">
        <w:rPr>
          <w:rFonts w:ascii="Times New Roman" w:hAnsi="Times New Roman" w:cs="Times New Roman"/>
          <w:sz w:val="24"/>
          <w:szCs w:val="24"/>
        </w:rPr>
        <w:t xml:space="preserve">Общая задача в части волновых прогнозов состоит в том, чтобы пользователям предоставлялась оперативная прогностическая информация по основным параметрам ветрового волнения с максимально возможной </w:t>
      </w:r>
      <w:r w:rsidR="00095135" w:rsidRPr="00651171">
        <w:rPr>
          <w:rFonts w:ascii="Times New Roman" w:hAnsi="Times New Roman" w:cs="Times New Roman"/>
          <w:sz w:val="24"/>
          <w:szCs w:val="24"/>
        </w:rPr>
        <w:lastRenderedPageBreak/>
        <w:t xml:space="preserve">заблаговременностью и детализацией для акваторий океанов и всех российских морей. </w:t>
      </w:r>
      <w:r w:rsidR="002C0BF8" w:rsidRPr="00651171">
        <w:rPr>
          <w:rFonts w:ascii="Times New Roman" w:hAnsi="Times New Roman" w:cs="Times New Roman"/>
          <w:sz w:val="24"/>
          <w:szCs w:val="24"/>
        </w:rPr>
        <w:t>Однако действующие</w:t>
      </w:r>
      <w:r w:rsidR="001A1ECE" w:rsidRPr="00651171">
        <w:rPr>
          <w:rFonts w:ascii="Times New Roman" w:hAnsi="Times New Roman" w:cs="Times New Roman"/>
          <w:sz w:val="24"/>
          <w:szCs w:val="24"/>
        </w:rPr>
        <w:t xml:space="preserve"> в настоящее время</w:t>
      </w:r>
      <w:r w:rsidR="002C0BF8" w:rsidRPr="00651171">
        <w:rPr>
          <w:rFonts w:ascii="Times New Roman" w:hAnsi="Times New Roman" w:cs="Times New Roman"/>
          <w:sz w:val="24"/>
          <w:szCs w:val="24"/>
        </w:rPr>
        <w:t xml:space="preserve"> технологии не решают поставленную задачу в целом и обладают некоторыми общими ограничениями.</w:t>
      </w:r>
    </w:p>
    <w:p w:rsidR="00217D50" w:rsidRPr="00651171" w:rsidRDefault="00EB7498" w:rsidP="0029065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Среди них выделяется проблема прогностических расчетов волнения в ограниченных акваториях Мирового океана и окраинных морях для чего долгое время </w:t>
      </w:r>
      <w:r w:rsidR="008C1F7B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использовался подход с</w:t>
      </w:r>
      <w:r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задание</w:t>
      </w:r>
      <w:r w:rsidR="008C1F7B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</w:t>
      </w:r>
      <w:r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фиксированных, недостаточно обоснованных, граничных условий.</w:t>
      </w:r>
      <w:r w:rsidR="002A6962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130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Но</w:t>
      </w:r>
      <w:r w:rsidR="002A6962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процессы развития волнения в</w:t>
      </w:r>
      <w:r w:rsidR="00B57F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различных частях</w:t>
      </w:r>
      <w:r w:rsidR="002A6962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океан</w:t>
      </w:r>
      <w:r w:rsidR="00B57F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="002A6962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мор</w:t>
      </w:r>
      <w:r w:rsidR="00B57F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ей</w:t>
      </w:r>
      <w:r w:rsidR="002A6962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9679A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являю</w:t>
      </w:r>
      <w:r w:rsidR="002A6962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тся взаимосвязанными и искусственное вычленение из связки одного из </w:t>
      </w:r>
      <w:r w:rsidR="0069679A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объектов</w:t>
      </w:r>
      <w:r w:rsidR="002A6962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может существенно снижать адекватность моделирования ветрового волнения. Аналогичная ситуация имеет место и для прогнозов в прибрежн</w:t>
      </w:r>
      <w:r w:rsidR="00B449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ой</w:t>
      </w:r>
      <w:r w:rsidR="002A6962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зон</w:t>
      </w:r>
      <w:r w:rsidR="00B449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 морей</w:t>
      </w:r>
      <w:r w:rsidR="002A6962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651171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10F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217D50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овременный подход к описанию ветрового волнения, как, впрочем, и других океанологических процессов, подразумевает комплексное использование сопряженных моделей “океан – море – прибрежная</w:t>
      </w:r>
      <w:r w:rsidR="00670CF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217D50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зона” в рамках единой технологии. Комплексный подход подразумевает также эффективное сопряжение технологических линий морских прогнозов с </w:t>
      </w:r>
      <w:r w:rsidR="007539CE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постоянно совершенствуемыми и обновляемыми </w:t>
      </w:r>
      <w:r w:rsidR="00217D50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метеорологическими системами, поставляющими сведения об атмосферных воздействиях на поверхности океанов и морей </w:t>
      </w:r>
      <w:r w:rsidR="00B9350F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 прогностических расчетов волнения</w:t>
      </w:r>
      <w:r w:rsidR="00217D50" w:rsidRPr="006511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695291" w:rsidRDefault="00C12E50" w:rsidP="002906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2366C">
        <w:rPr>
          <w:rFonts w:ascii="Times New Roman" w:hAnsi="Times New Roman" w:cs="Times New Roman"/>
          <w:color w:val="000000"/>
          <w:sz w:val="24"/>
          <w:szCs w:val="24"/>
        </w:rPr>
        <w:t xml:space="preserve"> Гидрометцентре России </w:t>
      </w:r>
      <w:r w:rsidRPr="00C2366C">
        <w:rPr>
          <w:rFonts w:ascii="Times New Roman" w:hAnsi="Times New Roman" w:cs="Times New Roman"/>
          <w:sz w:val="24"/>
          <w:szCs w:val="24"/>
        </w:rPr>
        <w:t>начиная с 201</w:t>
      </w:r>
      <w:r w:rsidR="00D507E3">
        <w:rPr>
          <w:rFonts w:ascii="Times New Roman" w:hAnsi="Times New Roman" w:cs="Times New Roman"/>
          <w:sz w:val="24"/>
          <w:szCs w:val="24"/>
        </w:rPr>
        <w:t>4</w:t>
      </w:r>
      <w:r w:rsidRPr="00C2366C">
        <w:rPr>
          <w:rFonts w:ascii="Times New Roman" w:hAnsi="Times New Roman" w:cs="Times New Roman"/>
          <w:sz w:val="24"/>
          <w:szCs w:val="24"/>
        </w:rPr>
        <w:t> г.</w:t>
      </w:r>
      <w:r>
        <w:rPr>
          <w:rFonts w:ascii="Times New Roman" w:hAnsi="Times New Roman" w:cs="Times New Roman"/>
          <w:sz w:val="24"/>
          <w:szCs w:val="24"/>
        </w:rPr>
        <w:t xml:space="preserve"> действует</w:t>
      </w:r>
      <w:r w:rsidR="00B4490D">
        <w:rPr>
          <w:rFonts w:ascii="Times New Roman" w:hAnsi="Times New Roman" w:cs="Times New Roman"/>
          <w:sz w:val="24"/>
          <w:szCs w:val="24"/>
        </w:rPr>
        <w:t xml:space="preserve"> первая</w:t>
      </w:r>
      <w:r w:rsidR="00DE006D">
        <w:rPr>
          <w:rFonts w:ascii="Times New Roman" w:hAnsi="Times New Roman" w:cs="Times New Roman"/>
          <w:sz w:val="24"/>
          <w:szCs w:val="24"/>
        </w:rPr>
        <w:t xml:space="preserve"> версия</w:t>
      </w:r>
      <w:r w:rsidR="00B57F4C">
        <w:rPr>
          <w:rFonts w:ascii="Times New Roman" w:hAnsi="Times New Roman" w:cs="Times New Roman"/>
          <w:sz w:val="24"/>
          <w:szCs w:val="24"/>
        </w:rPr>
        <w:t xml:space="preserve"> оперативной</w:t>
      </w:r>
      <w:r w:rsidR="00DE0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</w:t>
      </w:r>
      <w:r w:rsidR="00DE006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1F9">
        <w:rPr>
          <w:rFonts w:ascii="Times New Roman" w:hAnsi="Times New Roman" w:cs="Times New Roman"/>
          <w:sz w:val="24"/>
          <w:szCs w:val="24"/>
        </w:rPr>
        <w:t>[</w:t>
      </w:r>
      <w:r w:rsidR="00D546B1" w:rsidRPr="00D85A88">
        <w:rPr>
          <w:rFonts w:ascii="Times New Roman" w:hAnsi="Times New Roman" w:cs="Times New Roman"/>
          <w:sz w:val="24"/>
          <w:szCs w:val="24"/>
        </w:rPr>
        <w:t>1</w:t>
      </w:r>
      <w:r w:rsidR="00D85A88" w:rsidRPr="00D85A88">
        <w:rPr>
          <w:rFonts w:ascii="Times New Roman" w:hAnsi="Times New Roman" w:cs="Times New Roman"/>
          <w:sz w:val="24"/>
          <w:szCs w:val="24"/>
        </w:rPr>
        <w:t>, </w:t>
      </w:r>
      <w:r w:rsidR="00D546B1" w:rsidRPr="00D85A88">
        <w:rPr>
          <w:rFonts w:ascii="Times New Roman" w:hAnsi="Times New Roman" w:cs="Times New Roman"/>
          <w:iCs/>
          <w:sz w:val="24"/>
          <w:szCs w:val="24"/>
        </w:rPr>
        <w:t>2</w:t>
      </w:r>
      <w:r w:rsidRPr="005021F9">
        <w:rPr>
          <w:rFonts w:ascii="Times New Roman" w:hAnsi="Times New Roman" w:cs="Times New Roman"/>
          <w:sz w:val="24"/>
          <w:szCs w:val="24"/>
        </w:rPr>
        <w:t>]</w:t>
      </w:r>
      <w:r w:rsidRPr="00C2366C">
        <w:rPr>
          <w:rFonts w:ascii="Times New Roman" w:hAnsi="Times New Roman" w:cs="Times New Roman"/>
          <w:color w:val="000000"/>
          <w:sz w:val="24"/>
          <w:szCs w:val="24"/>
        </w:rPr>
        <w:t>, лишь частично решающая сформулированную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выше</w:t>
      </w:r>
      <w:r w:rsidRPr="00C2366C">
        <w:rPr>
          <w:rFonts w:ascii="Times New Roman" w:hAnsi="Times New Roman" w:cs="Times New Roman"/>
          <w:color w:val="000000"/>
          <w:sz w:val="24"/>
          <w:szCs w:val="24"/>
        </w:rPr>
        <w:t xml:space="preserve"> общую задачу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прогнозирования ветрового волнения.</w:t>
      </w:r>
      <w:r w:rsidR="008C1F7B">
        <w:rPr>
          <w:rFonts w:ascii="Times New Roman" w:hAnsi="Times New Roman" w:cs="Times New Roman"/>
          <w:sz w:val="24"/>
          <w:szCs w:val="24"/>
        </w:rPr>
        <w:t xml:space="preserve"> </w:t>
      </w:r>
      <w:r w:rsidR="00695291" w:rsidRPr="00C2366C">
        <w:rPr>
          <w:rFonts w:ascii="Times New Roman" w:hAnsi="Times New Roman" w:cs="Times New Roman"/>
          <w:sz w:val="24"/>
          <w:szCs w:val="24"/>
        </w:rPr>
        <w:t>В настоящее время разработана опытная версия</w:t>
      </w:r>
      <w:r w:rsidR="00DE006D">
        <w:rPr>
          <w:rFonts w:ascii="Times New Roman" w:hAnsi="Times New Roman" w:cs="Times New Roman"/>
          <w:sz w:val="24"/>
          <w:szCs w:val="24"/>
        </w:rPr>
        <w:t xml:space="preserve"> </w:t>
      </w:r>
      <w:r w:rsidR="00695291" w:rsidRPr="00C2366C">
        <w:rPr>
          <w:rFonts w:ascii="Times New Roman" w:hAnsi="Times New Roman" w:cs="Times New Roman"/>
          <w:sz w:val="24"/>
          <w:szCs w:val="24"/>
        </w:rPr>
        <w:t xml:space="preserve">прогностической системы </w:t>
      </w:r>
      <w:r w:rsidR="008C1F7B">
        <w:rPr>
          <w:rFonts w:ascii="Times New Roman" w:hAnsi="Times New Roman" w:cs="Times New Roman"/>
          <w:sz w:val="24"/>
          <w:szCs w:val="24"/>
        </w:rPr>
        <w:t xml:space="preserve">по сопряженной схеме </w:t>
      </w:r>
      <w:r w:rsidR="00C2366C" w:rsidRPr="00C236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“океан – море – прибрежная зона”</w:t>
      </w:r>
      <w:r w:rsidR="00695291" w:rsidRPr="00C2366C">
        <w:rPr>
          <w:rFonts w:ascii="Times New Roman" w:hAnsi="Times New Roman" w:cs="Times New Roman"/>
          <w:sz w:val="24"/>
          <w:szCs w:val="24"/>
        </w:rPr>
        <w:t xml:space="preserve"> </w:t>
      </w:r>
      <w:r w:rsidR="00695291" w:rsidRPr="00C236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 базе высокопроизводительной вычислительной платформы</w:t>
      </w:r>
      <w:r w:rsidR="00C40D63" w:rsidRPr="00C40D6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40D63" w:rsidRPr="003627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Cray</w:t>
      </w:r>
      <w:r w:rsidR="00C40D63" w:rsidRPr="003627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0D63" w:rsidRPr="003627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XC</w:t>
      </w:r>
      <w:r w:rsidR="00C40D63" w:rsidRPr="00362777">
        <w:rPr>
          <w:rFonts w:ascii="Times New Roman" w:hAnsi="Times New Roman" w:cs="Times New Roman"/>
          <w:sz w:val="24"/>
          <w:szCs w:val="24"/>
          <w:shd w:val="clear" w:color="auto" w:fill="FFFFFF"/>
        </w:rPr>
        <w:t>40-</w:t>
      </w:r>
      <w:r w:rsidR="00C40D63" w:rsidRPr="003627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LC</w:t>
      </w:r>
      <w:r w:rsidR="00D05459">
        <w:rPr>
          <w:rStyle w:val="a3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ootnoteReference w:id="3"/>
      </w:r>
      <w:r w:rsidR="00695291" w:rsidRPr="00C236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последних версий волновой модели</w:t>
      </w:r>
      <w:r w:rsidR="00DE006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которая должна заменить действующую систему</w:t>
      </w:r>
      <w:r w:rsidR="00695291" w:rsidRPr="00C236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695291" w:rsidRPr="00C2366C">
        <w:rPr>
          <w:rFonts w:ascii="Times New Roman" w:hAnsi="Times New Roman" w:cs="Times New Roman"/>
          <w:sz w:val="24"/>
          <w:szCs w:val="24"/>
        </w:rPr>
        <w:t xml:space="preserve"> В </w:t>
      </w:r>
      <w:r w:rsidR="005947DD" w:rsidRPr="00C2366C">
        <w:rPr>
          <w:rFonts w:ascii="Times New Roman" w:hAnsi="Times New Roman" w:cs="Times New Roman"/>
          <w:sz w:val="24"/>
          <w:szCs w:val="24"/>
        </w:rPr>
        <w:t>статье рассматриваются</w:t>
      </w:r>
      <w:r w:rsidR="00695291" w:rsidRPr="00C2366C">
        <w:rPr>
          <w:rFonts w:ascii="Times New Roman" w:hAnsi="Times New Roman" w:cs="Times New Roman"/>
          <w:sz w:val="24"/>
          <w:szCs w:val="24"/>
        </w:rPr>
        <w:t xml:space="preserve"> основные особенности этой комплексной системы прогнозирования волнения</w:t>
      </w:r>
      <w:r w:rsidR="00C2366C">
        <w:rPr>
          <w:rFonts w:ascii="Times New Roman" w:hAnsi="Times New Roman" w:cs="Times New Roman"/>
          <w:sz w:val="24"/>
          <w:szCs w:val="24"/>
        </w:rPr>
        <w:t xml:space="preserve"> в океане</w:t>
      </w:r>
      <w:r w:rsidR="00695291" w:rsidRPr="00C2366C">
        <w:rPr>
          <w:rFonts w:ascii="Times New Roman" w:hAnsi="Times New Roman" w:cs="Times New Roman"/>
          <w:sz w:val="24"/>
          <w:szCs w:val="24"/>
        </w:rPr>
        <w:t xml:space="preserve"> и российских морях</w:t>
      </w:r>
      <w:r w:rsidR="00C2366C">
        <w:rPr>
          <w:rFonts w:ascii="Times New Roman" w:hAnsi="Times New Roman" w:cs="Times New Roman"/>
          <w:sz w:val="24"/>
          <w:szCs w:val="24"/>
        </w:rPr>
        <w:t xml:space="preserve"> </w:t>
      </w:r>
      <w:r w:rsidR="005947DD" w:rsidRPr="00C2366C">
        <w:rPr>
          <w:rFonts w:ascii="Times New Roman" w:hAnsi="Times New Roman" w:cs="Times New Roman"/>
          <w:sz w:val="24"/>
          <w:szCs w:val="24"/>
        </w:rPr>
        <w:t xml:space="preserve">и обсуждаются результаты верификации </w:t>
      </w:r>
      <w:r w:rsidR="00D25BB7">
        <w:rPr>
          <w:rFonts w:ascii="Times New Roman" w:hAnsi="Times New Roman" w:cs="Times New Roman"/>
          <w:sz w:val="24"/>
          <w:szCs w:val="24"/>
        </w:rPr>
        <w:t>базово</w:t>
      </w:r>
      <w:r w:rsidR="005947DD" w:rsidRPr="00C2366C">
        <w:rPr>
          <w:rFonts w:ascii="Times New Roman" w:hAnsi="Times New Roman" w:cs="Times New Roman"/>
          <w:sz w:val="24"/>
          <w:szCs w:val="24"/>
        </w:rPr>
        <w:t>го звена системы — прогнозов для Мирового океана</w:t>
      </w:r>
      <w:r w:rsidR="00695291" w:rsidRPr="00C2366C">
        <w:rPr>
          <w:rFonts w:ascii="Times New Roman" w:hAnsi="Times New Roman" w:cs="Times New Roman"/>
          <w:sz w:val="24"/>
          <w:szCs w:val="24"/>
        </w:rPr>
        <w:t>.</w:t>
      </w:r>
    </w:p>
    <w:p w:rsidR="00567756" w:rsidRPr="00567756" w:rsidRDefault="00567756" w:rsidP="00D507E3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756">
        <w:rPr>
          <w:rFonts w:ascii="Times New Roman" w:hAnsi="Times New Roman" w:cs="Times New Roman"/>
          <w:b/>
          <w:sz w:val="24"/>
          <w:szCs w:val="24"/>
        </w:rPr>
        <w:t>2. Прогностическая модель</w:t>
      </w:r>
    </w:p>
    <w:p w:rsidR="00060DD7" w:rsidRPr="00F33E13" w:rsidRDefault="0078398B" w:rsidP="002906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 настоящему времени сформировался набор спектральных моделей ветрового волнения</w:t>
      </w:r>
      <w:r w:rsidR="00F33E13" w:rsidRPr="00F33E13">
        <w:rPr>
          <w:rFonts w:ascii="Times New Roman" w:hAnsi="Times New Roman" w:cs="Times New Roman"/>
          <w:sz w:val="24"/>
          <w:szCs w:val="24"/>
        </w:rPr>
        <w:t xml:space="preserve"> третьего поколения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, успешно зарекомендовавших себя в прогностических приложениях. К таковым, в первую очередь, относятся модель </w:t>
      </w:r>
      <w:r w:rsidR="00060DD7" w:rsidRPr="00F33E13">
        <w:rPr>
          <w:rFonts w:ascii="Times New Roman" w:hAnsi="Times New Roman" w:cs="Times New Roman"/>
          <w:sz w:val="24"/>
          <w:szCs w:val="24"/>
          <w:lang w:val="en-US"/>
        </w:rPr>
        <w:t>WAM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 [</w:t>
      </w:r>
      <w:r w:rsidR="001F72E8" w:rsidRPr="004B3C9C">
        <w:rPr>
          <w:rFonts w:ascii="Times New Roman" w:hAnsi="Times New Roman" w:cs="Times New Roman"/>
          <w:sz w:val="24"/>
          <w:szCs w:val="24"/>
        </w:rPr>
        <w:t>2</w:t>
      </w:r>
      <w:r w:rsidR="00BE1687" w:rsidRPr="004B3C9C">
        <w:rPr>
          <w:rFonts w:ascii="Times New Roman" w:hAnsi="Times New Roman" w:cs="Times New Roman"/>
          <w:sz w:val="24"/>
          <w:szCs w:val="24"/>
        </w:rPr>
        <w:t>9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], модель </w:t>
      </w:r>
      <w:r w:rsidR="00060DD7" w:rsidRPr="00F33E13">
        <w:rPr>
          <w:rFonts w:ascii="Times New Roman" w:hAnsi="Times New Roman" w:cs="Times New Roman"/>
          <w:sz w:val="24"/>
          <w:szCs w:val="24"/>
          <w:lang w:val="en-US"/>
        </w:rPr>
        <w:t>WAWEWATCH</w:t>
      </w:r>
      <w:r w:rsidR="00060DD7" w:rsidRPr="00F33E13">
        <w:rPr>
          <w:rFonts w:ascii="Times New Roman" w:hAnsi="Times New Roman" w:cs="Times New Roman"/>
          <w:sz w:val="24"/>
          <w:szCs w:val="24"/>
        </w:rPr>
        <w:t>-</w:t>
      </w:r>
      <w:r w:rsidR="00060DD7" w:rsidRPr="00F33E1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 [</w:t>
      </w:r>
      <w:r w:rsidR="001F72E8" w:rsidRPr="004B3C9C">
        <w:rPr>
          <w:rFonts w:ascii="Times New Roman" w:hAnsi="Times New Roman" w:cs="Times New Roman"/>
          <w:sz w:val="24"/>
          <w:szCs w:val="24"/>
        </w:rPr>
        <w:t>3</w:t>
      </w:r>
      <w:r w:rsidR="00BE1687" w:rsidRPr="004B3C9C">
        <w:rPr>
          <w:rFonts w:ascii="Times New Roman" w:hAnsi="Times New Roman" w:cs="Times New Roman"/>
          <w:sz w:val="24"/>
          <w:szCs w:val="24"/>
        </w:rPr>
        <w:t>1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] и модель </w:t>
      </w:r>
      <w:r w:rsidR="00060DD7" w:rsidRPr="00F33E13">
        <w:rPr>
          <w:rFonts w:ascii="Times New Roman" w:hAnsi="Times New Roman" w:cs="Times New Roman"/>
          <w:sz w:val="24"/>
          <w:szCs w:val="24"/>
          <w:lang w:val="en-US"/>
        </w:rPr>
        <w:t>SWAN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 [</w:t>
      </w:r>
      <w:r w:rsidR="00BE1687" w:rsidRPr="004B3C9C">
        <w:rPr>
          <w:rFonts w:ascii="Times New Roman" w:hAnsi="Times New Roman" w:cs="Times New Roman"/>
          <w:sz w:val="24"/>
          <w:szCs w:val="24"/>
        </w:rPr>
        <w:t>26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]. В части физической формулировки моделей </w:t>
      </w:r>
      <w:r w:rsidR="00F33E13">
        <w:rPr>
          <w:rFonts w:ascii="Times New Roman" w:hAnsi="Times New Roman" w:cs="Times New Roman"/>
          <w:sz w:val="24"/>
          <w:szCs w:val="24"/>
        </w:rPr>
        <w:t>имеет место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 заметная конвергенция — постановка задачи, параметризации физических процессов, численные схемы и другие успешные </w:t>
      </w:r>
      <w:r w:rsidR="008E3B73">
        <w:rPr>
          <w:rFonts w:ascii="Times New Roman" w:hAnsi="Times New Roman" w:cs="Times New Roman"/>
          <w:sz w:val="24"/>
          <w:szCs w:val="24"/>
        </w:rPr>
        <w:t xml:space="preserve">компоненты 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моделей переходят от одной к другой из них и отмечается их </w:t>
      </w:r>
      <w:r w:rsidR="00060DD7" w:rsidRPr="00F33E13">
        <w:rPr>
          <w:rFonts w:ascii="Times New Roman" w:hAnsi="Times New Roman" w:cs="Times New Roman"/>
          <w:sz w:val="24"/>
          <w:szCs w:val="24"/>
        </w:rPr>
        <w:lastRenderedPageBreak/>
        <w:t xml:space="preserve">общее сближение. В такой ситуации при выборе модели для применения в прогностических технологиях немаловажное значение приобретают свойства </w:t>
      </w:r>
      <w:r w:rsidR="00283F7E" w:rsidRPr="00F33E13">
        <w:rPr>
          <w:rFonts w:ascii="Times New Roman" w:hAnsi="Times New Roman" w:cs="Times New Roman"/>
          <w:sz w:val="24"/>
          <w:szCs w:val="24"/>
        </w:rPr>
        <w:t>программно</w:t>
      </w:r>
      <w:r w:rsidR="00283F7E">
        <w:rPr>
          <w:rFonts w:ascii="Times New Roman" w:hAnsi="Times New Roman" w:cs="Times New Roman"/>
          <w:sz w:val="24"/>
          <w:szCs w:val="24"/>
        </w:rPr>
        <w:t>го комплекса,</w:t>
      </w:r>
      <w:r w:rsidR="008A0236">
        <w:rPr>
          <w:rFonts w:ascii="Times New Roman" w:hAnsi="Times New Roman" w:cs="Times New Roman"/>
          <w:sz w:val="24"/>
          <w:szCs w:val="24"/>
        </w:rPr>
        <w:t xml:space="preserve"> </w:t>
      </w:r>
      <w:r w:rsidR="00060DD7" w:rsidRPr="00F33E13">
        <w:rPr>
          <w:rFonts w:ascii="Times New Roman" w:hAnsi="Times New Roman" w:cs="Times New Roman"/>
          <w:sz w:val="24"/>
          <w:szCs w:val="24"/>
        </w:rPr>
        <w:t>реализ</w:t>
      </w:r>
      <w:r w:rsidR="00B86EBE">
        <w:rPr>
          <w:rFonts w:ascii="Times New Roman" w:hAnsi="Times New Roman" w:cs="Times New Roman"/>
          <w:sz w:val="24"/>
          <w:szCs w:val="24"/>
        </w:rPr>
        <w:t>ующего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B86EBE">
        <w:rPr>
          <w:rFonts w:ascii="Times New Roman" w:hAnsi="Times New Roman" w:cs="Times New Roman"/>
          <w:sz w:val="24"/>
          <w:szCs w:val="24"/>
        </w:rPr>
        <w:t>ь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. Именно по этим соображениям, с учетом опыта упомянутых предшествующих разработок, в </w:t>
      </w:r>
      <w:r w:rsidR="008A0236">
        <w:rPr>
          <w:rFonts w:ascii="Times New Roman" w:hAnsi="Times New Roman" w:cs="Times New Roman"/>
          <w:sz w:val="24"/>
          <w:szCs w:val="24"/>
        </w:rPr>
        <w:t>новой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 системе прогнозирования ветрового волнения в качестве базовой применяется последняя</w:t>
      </w:r>
      <w:r w:rsidR="008A0236">
        <w:rPr>
          <w:rFonts w:ascii="Times New Roman" w:hAnsi="Times New Roman" w:cs="Times New Roman"/>
          <w:sz w:val="24"/>
          <w:szCs w:val="24"/>
        </w:rPr>
        <w:t xml:space="preserve"> на текущее время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 версия модели </w:t>
      </w:r>
      <w:r w:rsidR="00060DD7" w:rsidRPr="00F33E13">
        <w:rPr>
          <w:rFonts w:ascii="Times New Roman" w:hAnsi="Times New Roman" w:cs="Times New Roman"/>
          <w:sz w:val="24"/>
          <w:szCs w:val="24"/>
          <w:lang w:val="en-US"/>
        </w:rPr>
        <w:t>WAWEWATCH</w:t>
      </w:r>
      <w:r w:rsidR="00060DD7" w:rsidRPr="00F33E13">
        <w:rPr>
          <w:rFonts w:ascii="Times New Roman" w:hAnsi="Times New Roman" w:cs="Times New Roman"/>
          <w:sz w:val="24"/>
          <w:szCs w:val="24"/>
        </w:rPr>
        <w:t>-</w:t>
      </w:r>
      <w:r w:rsidR="00060DD7" w:rsidRPr="00F33E1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060DD7" w:rsidRPr="00F33E13">
        <w:rPr>
          <w:rFonts w:ascii="Times New Roman" w:hAnsi="Times New Roman" w:cs="Times New Roman"/>
          <w:sz w:val="24"/>
          <w:szCs w:val="24"/>
        </w:rPr>
        <w:t xml:space="preserve"> 6.07.1</w:t>
      </w:r>
      <w:r w:rsidR="008A0236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7004CC" w:rsidRPr="007004CC">
        <w:rPr>
          <w:rFonts w:ascii="Times New Roman" w:hAnsi="Times New Roman" w:cs="Times New Roman"/>
          <w:sz w:val="24"/>
          <w:szCs w:val="24"/>
        </w:rPr>
        <w:t xml:space="preserve"> </w:t>
      </w:r>
      <w:r w:rsidR="008A0236">
        <w:rPr>
          <w:rFonts w:ascii="Times New Roman" w:hAnsi="Times New Roman" w:cs="Times New Roman"/>
          <w:sz w:val="24"/>
          <w:szCs w:val="24"/>
          <w:lang w:val="en-US"/>
        </w:rPr>
        <w:t>WW</w:t>
      </w:r>
      <w:r w:rsidR="008A0236" w:rsidRPr="008A0236">
        <w:rPr>
          <w:rFonts w:ascii="Times New Roman" w:hAnsi="Times New Roman" w:cs="Times New Roman"/>
          <w:sz w:val="24"/>
          <w:szCs w:val="24"/>
        </w:rPr>
        <w:t>3</w:t>
      </w:r>
      <w:r w:rsidR="00060DD7" w:rsidRPr="00F33E13">
        <w:rPr>
          <w:rFonts w:ascii="Times New Roman" w:hAnsi="Times New Roman" w:cs="Times New Roman"/>
          <w:sz w:val="24"/>
          <w:szCs w:val="24"/>
        </w:rPr>
        <w:t>).</w:t>
      </w:r>
    </w:p>
    <w:p w:rsidR="00567756" w:rsidRPr="00BF1BFD" w:rsidRDefault="00567756" w:rsidP="008E3B7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1BFD">
        <w:rPr>
          <w:rFonts w:ascii="Times New Roman" w:hAnsi="Times New Roman" w:cs="Times New Roman"/>
          <w:b/>
          <w:i/>
          <w:sz w:val="24"/>
          <w:szCs w:val="24"/>
        </w:rPr>
        <w:t>2.1 Конфигурация модели</w:t>
      </w:r>
    </w:p>
    <w:p w:rsidR="002F0F4A" w:rsidRPr="007004CC" w:rsidRDefault="002F0F4A" w:rsidP="000134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04CC">
        <w:rPr>
          <w:rFonts w:ascii="Times New Roman" w:hAnsi="Times New Roman" w:cs="Times New Roman"/>
          <w:sz w:val="24"/>
          <w:szCs w:val="24"/>
        </w:rPr>
        <w:t xml:space="preserve">Исходное уравнение спектральных моделей третьего поколения, описывающее </w:t>
      </w:r>
      <w:r w:rsidR="009E0743">
        <w:rPr>
          <w:rFonts w:ascii="Times New Roman" w:hAnsi="Times New Roman" w:cs="Times New Roman"/>
          <w:sz w:val="24"/>
          <w:szCs w:val="24"/>
        </w:rPr>
        <w:t>эволюцию</w:t>
      </w:r>
      <w:r w:rsidRPr="007004CC">
        <w:rPr>
          <w:rFonts w:ascii="Times New Roman" w:hAnsi="Times New Roman" w:cs="Times New Roman"/>
          <w:sz w:val="24"/>
          <w:szCs w:val="24"/>
        </w:rPr>
        <w:t xml:space="preserve"> </w:t>
      </w:r>
      <w:r w:rsidR="009E0743">
        <w:rPr>
          <w:rFonts w:ascii="Times New Roman" w:hAnsi="Times New Roman" w:cs="Times New Roman"/>
          <w:sz w:val="24"/>
          <w:szCs w:val="24"/>
        </w:rPr>
        <w:t xml:space="preserve">ветровых </w:t>
      </w:r>
      <w:r w:rsidRPr="007004CC">
        <w:rPr>
          <w:rFonts w:ascii="Times New Roman" w:hAnsi="Times New Roman" w:cs="Times New Roman"/>
          <w:sz w:val="24"/>
          <w:szCs w:val="24"/>
        </w:rPr>
        <w:t xml:space="preserve">волн, можно записать в </w:t>
      </w:r>
      <w:r w:rsidR="00C05FBC">
        <w:rPr>
          <w:rFonts w:ascii="Times New Roman" w:hAnsi="Times New Roman" w:cs="Times New Roman"/>
          <w:sz w:val="24"/>
          <w:szCs w:val="24"/>
        </w:rPr>
        <w:t>компактн</w:t>
      </w:r>
      <w:r w:rsidRPr="007004CC">
        <w:rPr>
          <w:rFonts w:ascii="Times New Roman" w:hAnsi="Times New Roman" w:cs="Times New Roman"/>
          <w:sz w:val="24"/>
          <w:szCs w:val="24"/>
        </w:rPr>
        <w:t xml:space="preserve">ой форме (подробнее см.  </w:t>
      </w:r>
      <w:r w:rsidRPr="007004CC">
        <w:rPr>
          <w:rFonts w:ascii="Times New Roman" w:hAnsi="Times New Roman" w:cs="Times New Roman"/>
          <w:sz w:val="26"/>
          <w:szCs w:val="26"/>
        </w:rPr>
        <w:t>[</w:t>
      </w:r>
      <w:r w:rsidR="00810165" w:rsidRPr="004B3C9C">
        <w:rPr>
          <w:rFonts w:ascii="Times New Roman" w:hAnsi="Times New Roman" w:cs="Times New Roman"/>
          <w:sz w:val="26"/>
          <w:szCs w:val="26"/>
        </w:rPr>
        <w:t>31</w:t>
      </w:r>
      <w:r w:rsidRPr="007004CC">
        <w:rPr>
          <w:rFonts w:ascii="Times New Roman" w:hAnsi="Times New Roman" w:cs="Times New Roman"/>
          <w:sz w:val="26"/>
          <w:szCs w:val="26"/>
        </w:rPr>
        <w:t>]</w:t>
      </w:r>
      <w:r w:rsidRPr="007004CC">
        <w:rPr>
          <w:rFonts w:ascii="Times New Roman" w:hAnsi="Times New Roman" w:cs="Times New Roman"/>
          <w:sz w:val="24"/>
          <w:szCs w:val="24"/>
        </w:rPr>
        <w:t>) следующим образом:</w:t>
      </w:r>
    </w:p>
    <w:p w:rsidR="002F0F4A" w:rsidRPr="007004CC" w:rsidRDefault="002F0F4A" w:rsidP="00013462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7004CC">
        <w:rPr>
          <w:rFonts w:ascii="Times New Roman" w:hAnsi="Times New Roman" w:cs="Times New Roman"/>
          <w:position w:val="-28"/>
          <w:lang w:val="en-US"/>
        </w:rPr>
        <w:object w:dxaOrig="24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25pt;height:36.7pt" o:ole="">
            <v:imagedata r:id="rId8" o:title=""/>
          </v:shape>
          <o:OLEObject Type="Embed" ProgID="Equation.3" ShapeID="_x0000_i1025" DrawAspect="Content" ObjectID="_1771780884" r:id="rId9"/>
        </w:object>
      </w:r>
      <w:r w:rsidRPr="007004CC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7004CC">
        <w:rPr>
          <w:rFonts w:ascii="Times New Roman" w:hAnsi="Times New Roman" w:cs="Times New Roman"/>
          <w:sz w:val="24"/>
          <w:szCs w:val="24"/>
        </w:rPr>
        <w:t>(1)</w:t>
      </w:r>
    </w:p>
    <w:p w:rsidR="002F0F4A" w:rsidRPr="007004CC" w:rsidRDefault="002F0F4A" w:rsidP="000134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4CC">
        <w:rPr>
          <w:rFonts w:ascii="Times New Roman" w:hAnsi="Times New Roman" w:cs="Times New Roman"/>
          <w:sz w:val="24"/>
          <w:szCs w:val="24"/>
        </w:rPr>
        <w:t xml:space="preserve">где </w:t>
      </w:r>
      <w:r w:rsidRPr="001F0F37">
        <w:rPr>
          <w:rFonts w:ascii="Times New Roman" w:hAnsi="Times New Roman" w:cs="Times New Roman"/>
          <w:i/>
          <w:sz w:val="26"/>
          <w:szCs w:val="26"/>
          <w:lang w:val="en-US"/>
        </w:rPr>
        <w:t>N</w:t>
      </w:r>
      <w:r w:rsidRPr="001F0F37">
        <w:rPr>
          <w:rFonts w:ascii="Times New Roman" w:hAnsi="Times New Roman" w:cs="Times New Roman"/>
          <w:i/>
          <w:sz w:val="26"/>
          <w:szCs w:val="26"/>
        </w:rPr>
        <w:t>(</w:t>
      </w:r>
      <w:r w:rsidRPr="001F0F37">
        <w:rPr>
          <w:rFonts w:ascii="Times New Roman" w:hAnsi="Times New Roman" w:cs="Times New Roman"/>
          <w:i/>
          <w:sz w:val="26"/>
          <w:szCs w:val="26"/>
          <w:lang w:val="en-US"/>
        </w:rPr>
        <w:t>k</w:t>
      </w:r>
      <w:r w:rsidRPr="001F0F37">
        <w:rPr>
          <w:rFonts w:ascii="Times New Roman" w:hAnsi="Times New Roman" w:cs="Times New Roman"/>
          <w:i/>
          <w:sz w:val="26"/>
          <w:szCs w:val="26"/>
        </w:rPr>
        <w:t>,</w:t>
      </w:r>
      <w:r w:rsidRPr="001F0F37">
        <w:rPr>
          <w:rFonts w:ascii="Times New Roman" w:hAnsi="Times New Roman" w:cs="Times New Roman"/>
          <w:i/>
          <w:sz w:val="26"/>
          <w:szCs w:val="26"/>
          <w:lang w:val="en-US"/>
        </w:rPr>
        <w:t>θ</w:t>
      </w:r>
      <w:r w:rsidRPr="001F0F37">
        <w:rPr>
          <w:rFonts w:ascii="Times New Roman" w:hAnsi="Times New Roman" w:cs="Times New Roman"/>
          <w:i/>
          <w:sz w:val="26"/>
          <w:szCs w:val="26"/>
        </w:rPr>
        <w:t>)</w:t>
      </w:r>
      <w:r w:rsidRPr="007004CC">
        <w:rPr>
          <w:rFonts w:ascii="Times New Roman" w:hAnsi="Times New Roman" w:cs="Times New Roman"/>
          <w:sz w:val="24"/>
          <w:szCs w:val="24"/>
        </w:rPr>
        <w:t xml:space="preserve"> – двумерный спектр плотности волнового действия в пространстве волновых чисел </w:t>
      </w:r>
      <w:r w:rsidRPr="007004CC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7004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004CC">
        <w:rPr>
          <w:rFonts w:ascii="Times New Roman" w:hAnsi="Times New Roman" w:cs="Times New Roman"/>
          <w:sz w:val="24"/>
          <w:szCs w:val="24"/>
        </w:rPr>
        <w:t>и направлени</w:t>
      </w:r>
      <w:r w:rsidR="002B1DA8">
        <w:rPr>
          <w:rFonts w:ascii="Times New Roman" w:hAnsi="Times New Roman" w:cs="Times New Roman"/>
          <w:sz w:val="24"/>
          <w:szCs w:val="24"/>
        </w:rPr>
        <w:t>й</w:t>
      </w:r>
      <w:r w:rsidRPr="007004CC">
        <w:rPr>
          <w:rFonts w:ascii="Times New Roman" w:hAnsi="Times New Roman" w:cs="Times New Roman"/>
          <w:sz w:val="24"/>
          <w:szCs w:val="24"/>
        </w:rPr>
        <w:t xml:space="preserve"> распространения волн </w:t>
      </w:r>
      <w:r w:rsidR="00FD4DFF" w:rsidRPr="001F0F37">
        <w:rPr>
          <w:rFonts w:ascii="Times New Roman" w:hAnsi="Times New Roman" w:cs="Times New Roman"/>
          <w:i/>
          <w:sz w:val="26"/>
          <w:szCs w:val="26"/>
          <w:lang w:val="en-US"/>
        </w:rPr>
        <w:t>θ</w:t>
      </w:r>
      <w:r w:rsidR="00FD4DFF" w:rsidRPr="001F0F37">
        <w:rPr>
          <w:rFonts w:ascii="Times New Roman" w:hAnsi="Times New Roman" w:cs="Times New Roman"/>
          <w:i/>
          <w:sz w:val="26"/>
          <w:szCs w:val="26"/>
        </w:rPr>
        <w:t>; σ</w:t>
      </w:r>
      <w:r w:rsidRPr="007004CC">
        <w:rPr>
          <w:rFonts w:ascii="Times New Roman" w:hAnsi="Times New Roman" w:cs="Times New Roman"/>
          <w:sz w:val="24"/>
          <w:szCs w:val="24"/>
        </w:rPr>
        <w:t xml:space="preserve"> – угловая частота волн; </w:t>
      </w:r>
      <w:r w:rsidRPr="001F0F37">
        <w:rPr>
          <w:rFonts w:ascii="Times New Roman" w:hAnsi="Times New Roman" w:cs="Times New Roman"/>
          <w:i/>
          <w:sz w:val="26"/>
          <w:szCs w:val="26"/>
          <w:lang w:val="en-US"/>
        </w:rPr>
        <w:t>D</w:t>
      </w:r>
      <w:r w:rsidRPr="001F0F37">
        <w:rPr>
          <w:rFonts w:ascii="Times New Roman" w:hAnsi="Times New Roman" w:cs="Times New Roman"/>
          <w:i/>
          <w:sz w:val="26"/>
          <w:szCs w:val="26"/>
        </w:rPr>
        <w:t>/</w:t>
      </w:r>
      <w:r w:rsidRPr="001F0F37">
        <w:rPr>
          <w:rFonts w:ascii="Times New Roman" w:hAnsi="Times New Roman" w:cs="Times New Roman"/>
          <w:i/>
          <w:sz w:val="26"/>
          <w:szCs w:val="26"/>
          <w:lang w:val="en-US"/>
        </w:rPr>
        <w:t>Dt</w:t>
      </w:r>
      <w:r w:rsidRPr="007004CC">
        <w:rPr>
          <w:rFonts w:ascii="Times New Roman" w:hAnsi="Times New Roman" w:cs="Times New Roman"/>
          <w:sz w:val="24"/>
          <w:szCs w:val="24"/>
        </w:rPr>
        <w:t xml:space="preserve"> – полная производная, её форма в покомпонентном виде для сферической системы координат приводится в [</w:t>
      </w:r>
      <w:r w:rsidR="00810165" w:rsidRPr="003145BD">
        <w:rPr>
          <w:rFonts w:ascii="Times New Roman" w:hAnsi="Times New Roman" w:cs="Times New Roman"/>
          <w:sz w:val="26"/>
          <w:szCs w:val="26"/>
        </w:rPr>
        <w:t>31</w:t>
      </w:r>
      <w:r w:rsidRPr="007004CC">
        <w:rPr>
          <w:rFonts w:ascii="Times New Roman" w:hAnsi="Times New Roman" w:cs="Times New Roman"/>
          <w:sz w:val="24"/>
          <w:szCs w:val="24"/>
        </w:rPr>
        <w:t xml:space="preserve">]. </w:t>
      </w:r>
      <w:r w:rsidRPr="007004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правой части уравнения (</w:t>
      </w:r>
      <w:r w:rsidR="00B86EBE" w:rsidRPr="007004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</w:t>
      </w:r>
      <w:r w:rsidRPr="007004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величиной </w:t>
      </w:r>
      <w:r w:rsidRPr="001F0F37">
        <w:rPr>
          <w:rFonts w:ascii="Times New Roman" w:hAnsi="Times New Roman" w:cs="Times New Roman"/>
          <w:i/>
          <w:sz w:val="26"/>
          <w:szCs w:val="26"/>
          <w:lang w:val="en-US"/>
        </w:rPr>
        <w:t>S</w:t>
      </w:r>
      <w:r w:rsidRPr="001F0F37">
        <w:rPr>
          <w:rFonts w:ascii="Times New Roman" w:hAnsi="Times New Roman" w:cs="Times New Roman"/>
          <w:i/>
          <w:sz w:val="26"/>
          <w:szCs w:val="26"/>
        </w:rPr>
        <w:t>(</w:t>
      </w:r>
      <w:r w:rsidRPr="001F0F37">
        <w:rPr>
          <w:rFonts w:ascii="Times New Roman" w:hAnsi="Times New Roman" w:cs="Times New Roman"/>
          <w:i/>
          <w:sz w:val="26"/>
          <w:szCs w:val="26"/>
          <w:lang w:val="en-US"/>
        </w:rPr>
        <w:t>k</w:t>
      </w:r>
      <w:r w:rsidRPr="001F0F37">
        <w:rPr>
          <w:rFonts w:ascii="Times New Roman" w:hAnsi="Times New Roman" w:cs="Times New Roman"/>
          <w:i/>
          <w:sz w:val="26"/>
          <w:szCs w:val="26"/>
        </w:rPr>
        <w:t>,</w:t>
      </w:r>
      <w:r w:rsidRPr="001F0F37">
        <w:rPr>
          <w:rFonts w:ascii="Times New Roman" w:hAnsi="Times New Roman" w:cs="Times New Roman"/>
          <w:i/>
          <w:sz w:val="26"/>
          <w:szCs w:val="26"/>
          <w:lang w:val="en-US"/>
        </w:rPr>
        <w:t>θ</w:t>
      </w:r>
      <w:r w:rsidRPr="001F0F37">
        <w:rPr>
          <w:rFonts w:ascii="Times New Roman" w:hAnsi="Times New Roman" w:cs="Times New Roman"/>
          <w:i/>
          <w:sz w:val="26"/>
          <w:szCs w:val="26"/>
        </w:rPr>
        <w:t>)</w:t>
      </w:r>
      <w:r w:rsidRPr="007004CC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r w:rsidRPr="007004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представлен </w:t>
      </w:r>
      <w:r w:rsidRPr="007004CC">
        <w:rPr>
          <w:rFonts w:ascii="Times New Roman" w:hAnsi="Times New Roman" w:cs="Times New Roman"/>
          <w:sz w:val="24"/>
          <w:szCs w:val="24"/>
        </w:rPr>
        <w:t>совокупный вклад источников и стоков волновой энергии в различных спектральных диапазонах:</w:t>
      </w:r>
    </w:p>
    <w:p w:rsidR="002F0F4A" w:rsidRPr="007004CC" w:rsidRDefault="002B1DA8" w:rsidP="002B1DA8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BC5A6A">
        <w:rPr>
          <w:rFonts w:ascii="Times New Roman" w:hAnsi="Times New Roman"/>
          <w:i/>
          <w:sz w:val="28"/>
          <w:szCs w:val="28"/>
          <w:lang w:val="da-DK"/>
        </w:rPr>
        <w:t>S = S</w:t>
      </w:r>
      <w:r w:rsidRPr="00BC5A6A">
        <w:rPr>
          <w:rFonts w:ascii="Times New Roman" w:hAnsi="Times New Roman"/>
          <w:i/>
          <w:sz w:val="28"/>
          <w:szCs w:val="28"/>
          <w:vertAlign w:val="subscript"/>
          <w:lang w:val="da-DK"/>
        </w:rPr>
        <w:t>in</w:t>
      </w:r>
      <w:r w:rsidRPr="00BC5A6A">
        <w:rPr>
          <w:rFonts w:ascii="Times New Roman" w:hAnsi="Times New Roman"/>
          <w:i/>
          <w:sz w:val="28"/>
          <w:szCs w:val="28"/>
          <w:lang w:val="da-DK"/>
        </w:rPr>
        <w:t xml:space="preserve"> + S</w:t>
      </w:r>
      <w:r w:rsidRPr="00BC5A6A">
        <w:rPr>
          <w:rFonts w:ascii="Times New Roman" w:hAnsi="Times New Roman"/>
          <w:i/>
          <w:sz w:val="28"/>
          <w:szCs w:val="28"/>
          <w:vertAlign w:val="subscript"/>
          <w:lang w:val="da-DK"/>
        </w:rPr>
        <w:t>ds</w:t>
      </w:r>
      <w:r w:rsidRPr="00BC5A6A">
        <w:rPr>
          <w:rFonts w:ascii="Times New Roman" w:hAnsi="Times New Roman"/>
          <w:i/>
          <w:sz w:val="28"/>
          <w:szCs w:val="28"/>
          <w:lang w:val="da-DK"/>
        </w:rPr>
        <w:t xml:space="preserve"> + S</w:t>
      </w:r>
      <w:r w:rsidRPr="00BC5A6A">
        <w:rPr>
          <w:rFonts w:ascii="Times New Roman" w:hAnsi="Times New Roman"/>
          <w:i/>
          <w:sz w:val="28"/>
          <w:szCs w:val="28"/>
          <w:vertAlign w:val="subscript"/>
          <w:lang w:val="da-DK"/>
        </w:rPr>
        <w:t>nl</w:t>
      </w:r>
      <w:r w:rsidRPr="00BC5A6A">
        <w:rPr>
          <w:rFonts w:ascii="Times New Roman" w:hAnsi="Times New Roman"/>
          <w:i/>
          <w:sz w:val="28"/>
          <w:szCs w:val="28"/>
          <w:lang w:val="da-DK"/>
        </w:rPr>
        <w:t xml:space="preserve"> + S</w:t>
      </w:r>
      <w:r w:rsidRPr="00BC5A6A">
        <w:rPr>
          <w:rFonts w:ascii="Times New Roman" w:hAnsi="Times New Roman"/>
          <w:i/>
          <w:sz w:val="28"/>
          <w:szCs w:val="28"/>
          <w:vertAlign w:val="subscript"/>
          <w:lang w:val="da-DK"/>
        </w:rPr>
        <w:t>bot</w:t>
      </w:r>
      <w:r w:rsidRPr="00BC5A6A">
        <w:rPr>
          <w:rFonts w:ascii="Times New Roman" w:hAnsi="Times New Roman"/>
          <w:i/>
          <w:sz w:val="28"/>
          <w:szCs w:val="28"/>
          <w:lang w:val="da-DK"/>
        </w:rPr>
        <w:t xml:space="preserve"> + S</w:t>
      </w:r>
      <w:r w:rsidRPr="00BC5A6A">
        <w:rPr>
          <w:rFonts w:ascii="Times New Roman" w:hAnsi="Times New Roman"/>
          <w:i/>
          <w:sz w:val="28"/>
          <w:szCs w:val="28"/>
          <w:vertAlign w:val="subscript"/>
          <w:lang w:val="da-DK"/>
        </w:rPr>
        <w:t>db</w:t>
      </w:r>
      <w:r w:rsidRPr="00BC5A6A">
        <w:rPr>
          <w:rFonts w:ascii="Times New Roman" w:hAnsi="Times New Roman"/>
          <w:i/>
          <w:sz w:val="28"/>
          <w:szCs w:val="28"/>
          <w:lang w:val="da-DK"/>
        </w:rPr>
        <w:t xml:space="preserve"> + S</w:t>
      </w:r>
      <w:r w:rsidRPr="00BC5A6A">
        <w:rPr>
          <w:rFonts w:ascii="Times New Roman" w:hAnsi="Times New Roman"/>
          <w:i/>
          <w:sz w:val="28"/>
          <w:szCs w:val="28"/>
          <w:vertAlign w:val="subscript"/>
          <w:lang w:val="da-DK"/>
        </w:rPr>
        <w:t>ice</w:t>
      </w:r>
      <w:r w:rsidRPr="00BC5A6A">
        <w:rPr>
          <w:rFonts w:ascii="Times New Roman" w:hAnsi="Times New Roman"/>
          <w:i/>
          <w:sz w:val="28"/>
          <w:szCs w:val="28"/>
          <w:lang w:val="da-DK"/>
        </w:rPr>
        <w:t xml:space="preserve"> + …</w:t>
      </w:r>
      <w:r w:rsidR="002F0F4A" w:rsidRPr="00BC5A6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</w:t>
      </w:r>
      <w:r w:rsidR="002F0F4A" w:rsidRPr="00BC5A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346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2F0F4A" w:rsidRPr="007004C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F0F4A" w:rsidRPr="007004CC">
        <w:rPr>
          <w:rFonts w:ascii="Times New Roman" w:hAnsi="Times New Roman" w:cs="Times New Roman"/>
          <w:sz w:val="24"/>
          <w:szCs w:val="24"/>
        </w:rPr>
        <w:t>(2)</w:t>
      </w:r>
    </w:p>
    <w:p w:rsidR="002F0F4A" w:rsidRPr="007004CC" w:rsidRDefault="002F0F4A" w:rsidP="000134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4CC">
        <w:rPr>
          <w:rFonts w:ascii="Times New Roman" w:hAnsi="Times New Roman" w:cs="Times New Roman"/>
          <w:sz w:val="24"/>
          <w:szCs w:val="24"/>
        </w:rPr>
        <w:t>В используемой нами</w:t>
      </w:r>
      <w:r w:rsidR="005E1A8D" w:rsidRPr="007004CC">
        <w:rPr>
          <w:rFonts w:ascii="Times New Roman" w:hAnsi="Times New Roman" w:cs="Times New Roman"/>
          <w:sz w:val="24"/>
          <w:szCs w:val="24"/>
        </w:rPr>
        <w:t xml:space="preserve"> конфигурации</w:t>
      </w:r>
      <w:r w:rsidRPr="007004CC">
        <w:rPr>
          <w:rFonts w:ascii="Times New Roman" w:hAnsi="Times New Roman" w:cs="Times New Roman"/>
          <w:sz w:val="24"/>
          <w:szCs w:val="24"/>
        </w:rPr>
        <w:t xml:space="preserve"> модели </w:t>
      </w:r>
      <w:r w:rsidRPr="007004CC">
        <w:rPr>
          <w:rFonts w:ascii="Times New Roman" w:hAnsi="Times New Roman" w:cs="Times New Roman"/>
          <w:sz w:val="24"/>
          <w:szCs w:val="24"/>
          <w:lang w:val="en-US"/>
        </w:rPr>
        <w:t>WW</w:t>
      </w:r>
      <w:r w:rsidRPr="007004CC">
        <w:rPr>
          <w:rFonts w:ascii="Times New Roman" w:hAnsi="Times New Roman" w:cs="Times New Roman"/>
          <w:sz w:val="24"/>
          <w:szCs w:val="24"/>
        </w:rPr>
        <w:t xml:space="preserve">3 учитываются основные процессы развития </w:t>
      </w:r>
      <w:r w:rsidR="005E1A8D" w:rsidRPr="007004CC">
        <w:rPr>
          <w:rFonts w:ascii="Times New Roman" w:hAnsi="Times New Roman" w:cs="Times New Roman"/>
          <w:sz w:val="24"/>
          <w:szCs w:val="24"/>
        </w:rPr>
        <w:t>ветрового волнения</w:t>
      </w:r>
      <w:r w:rsidRPr="007004CC">
        <w:rPr>
          <w:rFonts w:ascii="Times New Roman" w:hAnsi="Times New Roman" w:cs="Times New Roman"/>
          <w:sz w:val="24"/>
          <w:szCs w:val="24"/>
        </w:rPr>
        <w:t xml:space="preserve">: приток энергии от ветра </w:t>
      </w:r>
      <w:r w:rsidRPr="001F0F37">
        <w:rPr>
          <w:rFonts w:ascii="Times New Roman" w:hAnsi="Times New Roman" w:cs="Times New Roman"/>
          <w:i/>
          <w:sz w:val="24"/>
          <w:szCs w:val="24"/>
        </w:rPr>
        <w:t>(</w:t>
      </w:r>
      <w:r w:rsidRPr="009975D3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9975D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in</w:t>
      </w:r>
      <w:r w:rsidRPr="001F0F37">
        <w:rPr>
          <w:rFonts w:ascii="Times New Roman" w:hAnsi="Times New Roman" w:cs="Times New Roman"/>
          <w:i/>
          <w:sz w:val="24"/>
          <w:szCs w:val="24"/>
        </w:rPr>
        <w:t>)</w:t>
      </w:r>
      <w:r w:rsidRPr="001F0F37">
        <w:rPr>
          <w:rFonts w:ascii="Times New Roman" w:hAnsi="Times New Roman" w:cs="Times New Roman"/>
          <w:sz w:val="24"/>
          <w:szCs w:val="24"/>
        </w:rPr>
        <w:t>,</w:t>
      </w:r>
      <w:r w:rsidRPr="007004CC">
        <w:rPr>
          <w:rFonts w:ascii="Times New Roman" w:hAnsi="Times New Roman" w:cs="Times New Roman"/>
          <w:sz w:val="24"/>
          <w:szCs w:val="24"/>
        </w:rPr>
        <w:t xml:space="preserve"> её диссипация</w:t>
      </w:r>
      <w:r w:rsidR="005E1A8D" w:rsidRPr="007004CC">
        <w:rPr>
          <w:rFonts w:ascii="Times New Roman" w:hAnsi="Times New Roman" w:cs="Times New Roman"/>
          <w:sz w:val="24"/>
          <w:szCs w:val="24"/>
        </w:rPr>
        <w:t xml:space="preserve"> на глубокой воде</w:t>
      </w:r>
      <w:r w:rsidRPr="007004CC">
        <w:rPr>
          <w:rFonts w:ascii="Times New Roman" w:hAnsi="Times New Roman" w:cs="Times New Roman"/>
          <w:sz w:val="24"/>
          <w:szCs w:val="24"/>
        </w:rPr>
        <w:t xml:space="preserve"> за счет обрушения волн (</w:t>
      </w:r>
      <w:r w:rsidR="008234C3" w:rsidRPr="009975D3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8234C3" w:rsidRPr="009975D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ds</w:t>
      </w:r>
      <w:r w:rsidRPr="007004CC">
        <w:rPr>
          <w:rFonts w:ascii="Times New Roman" w:hAnsi="Times New Roman" w:cs="Times New Roman"/>
          <w:sz w:val="24"/>
          <w:szCs w:val="24"/>
        </w:rPr>
        <w:t>), перераспределение энергии по спектру вследствие нелинейных взаимодействий</w:t>
      </w:r>
      <w:r w:rsidR="005E1A8D" w:rsidRPr="007004CC">
        <w:rPr>
          <w:rFonts w:ascii="Times New Roman" w:hAnsi="Times New Roman" w:cs="Times New Roman"/>
          <w:sz w:val="24"/>
          <w:szCs w:val="24"/>
        </w:rPr>
        <w:t xml:space="preserve"> по схеме параметризации </w:t>
      </w:r>
      <w:r w:rsidR="005E1A8D" w:rsidRPr="007004CC">
        <w:rPr>
          <w:rFonts w:ascii="Times New Roman" w:hAnsi="Times New Roman" w:cs="Times New Roman"/>
          <w:sz w:val="24"/>
          <w:szCs w:val="24"/>
          <w:lang w:val="en-US"/>
        </w:rPr>
        <w:t>DIA</w:t>
      </w:r>
      <w:r w:rsidR="005E1A8D" w:rsidRPr="007004CC">
        <w:rPr>
          <w:rFonts w:ascii="Times New Roman" w:hAnsi="Times New Roman" w:cs="Times New Roman"/>
          <w:sz w:val="24"/>
          <w:szCs w:val="24"/>
        </w:rPr>
        <w:t xml:space="preserve"> (</w:t>
      </w:r>
      <w:r w:rsidR="008234C3" w:rsidRPr="009975D3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8234C3" w:rsidRPr="009975D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nl</w:t>
      </w:r>
      <w:r w:rsidRPr="007004CC">
        <w:rPr>
          <w:rFonts w:ascii="Times New Roman" w:hAnsi="Times New Roman" w:cs="Times New Roman"/>
          <w:sz w:val="24"/>
          <w:szCs w:val="24"/>
        </w:rPr>
        <w:t xml:space="preserve">), </w:t>
      </w:r>
      <w:r w:rsidR="005E1A8D" w:rsidRPr="007004CC">
        <w:rPr>
          <w:rFonts w:ascii="Times New Roman" w:hAnsi="Times New Roman" w:cs="Times New Roman"/>
          <w:sz w:val="24"/>
          <w:szCs w:val="24"/>
        </w:rPr>
        <w:t>затухание</w:t>
      </w:r>
      <w:r w:rsidRPr="007004CC">
        <w:rPr>
          <w:rFonts w:ascii="Times New Roman" w:hAnsi="Times New Roman" w:cs="Times New Roman"/>
          <w:sz w:val="24"/>
          <w:szCs w:val="24"/>
        </w:rPr>
        <w:t xml:space="preserve"> волн из-за донного трения (</w:t>
      </w:r>
      <w:r w:rsidR="008234C3" w:rsidRPr="009975D3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8234C3" w:rsidRPr="009975D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bot</w:t>
      </w:r>
      <w:r w:rsidRPr="00235CCB">
        <w:rPr>
          <w:rFonts w:ascii="Times New Roman" w:hAnsi="Times New Roman" w:cs="Times New Roman"/>
          <w:sz w:val="24"/>
          <w:szCs w:val="24"/>
        </w:rPr>
        <w:t>)</w:t>
      </w:r>
      <w:r w:rsidRPr="007004CC">
        <w:rPr>
          <w:rFonts w:ascii="Times New Roman" w:hAnsi="Times New Roman" w:cs="Times New Roman"/>
          <w:sz w:val="24"/>
          <w:szCs w:val="24"/>
        </w:rPr>
        <w:t xml:space="preserve">, </w:t>
      </w:r>
      <w:r w:rsidR="00D966EB">
        <w:rPr>
          <w:rFonts w:ascii="Times New Roman" w:hAnsi="Times New Roman" w:cs="Times New Roman"/>
          <w:sz w:val="24"/>
          <w:szCs w:val="24"/>
        </w:rPr>
        <w:t>прибойное обрушение волн на мелководье</w:t>
      </w:r>
      <w:r w:rsidRPr="007004CC">
        <w:rPr>
          <w:rFonts w:ascii="Times New Roman" w:hAnsi="Times New Roman" w:cs="Times New Roman"/>
          <w:sz w:val="24"/>
          <w:szCs w:val="24"/>
        </w:rPr>
        <w:t xml:space="preserve"> (</w:t>
      </w:r>
      <w:r w:rsidR="008234C3" w:rsidRPr="009975D3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8234C3" w:rsidRPr="009975D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db</w:t>
      </w:r>
      <w:r w:rsidRPr="007004CC">
        <w:rPr>
          <w:rFonts w:ascii="Times New Roman" w:hAnsi="Times New Roman" w:cs="Times New Roman"/>
          <w:sz w:val="24"/>
          <w:szCs w:val="24"/>
        </w:rPr>
        <w:t>)</w:t>
      </w:r>
      <w:r w:rsidR="008B3962" w:rsidRPr="007004CC">
        <w:rPr>
          <w:rFonts w:ascii="Times New Roman" w:hAnsi="Times New Roman" w:cs="Times New Roman"/>
          <w:sz w:val="24"/>
          <w:szCs w:val="24"/>
        </w:rPr>
        <w:t xml:space="preserve"> и</w:t>
      </w:r>
      <w:r w:rsidR="005E1A8D" w:rsidRPr="007004CC">
        <w:rPr>
          <w:rFonts w:ascii="Times New Roman" w:hAnsi="Times New Roman" w:cs="Times New Roman"/>
          <w:sz w:val="24"/>
          <w:szCs w:val="24"/>
        </w:rPr>
        <w:t xml:space="preserve"> </w:t>
      </w:r>
      <w:r w:rsidR="008B3962" w:rsidRPr="007004CC">
        <w:rPr>
          <w:rFonts w:ascii="Times New Roman" w:hAnsi="Times New Roman" w:cs="Times New Roman"/>
          <w:sz w:val="24"/>
          <w:szCs w:val="24"/>
        </w:rPr>
        <w:t xml:space="preserve">взаимодействие волн с ледовым покровом по упрощенной параметризации </w:t>
      </w:r>
      <w:r w:rsidR="008B3962" w:rsidRPr="007004CC">
        <w:rPr>
          <w:rFonts w:ascii="Times New Roman" w:hAnsi="Times New Roman" w:cs="Times New Roman"/>
          <w:sz w:val="24"/>
          <w:szCs w:val="24"/>
          <w:lang w:val="en-US"/>
        </w:rPr>
        <w:t>IC</w:t>
      </w:r>
      <w:r w:rsidR="008B3962" w:rsidRPr="007004CC">
        <w:rPr>
          <w:rFonts w:ascii="Times New Roman" w:hAnsi="Times New Roman" w:cs="Times New Roman"/>
          <w:sz w:val="24"/>
          <w:szCs w:val="24"/>
        </w:rPr>
        <w:t>0 (</w:t>
      </w:r>
      <w:r w:rsidR="008234C3" w:rsidRPr="009975D3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8234C3" w:rsidRPr="009975D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ice</w:t>
      </w:r>
      <w:r w:rsidR="008B3962" w:rsidRPr="00235CCB">
        <w:rPr>
          <w:rFonts w:ascii="Times New Roman" w:hAnsi="Times New Roman" w:cs="Times New Roman"/>
          <w:sz w:val="24"/>
          <w:szCs w:val="24"/>
        </w:rPr>
        <w:t>)</w:t>
      </w:r>
      <w:r w:rsidRPr="007004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1D06" w:rsidRPr="00A0100A" w:rsidRDefault="00A22F24" w:rsidP="00C829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A84">
        <w:rPr>
          <w:rFonts w:ascii="Times New Roman" w:hAnsi="Times New Roman" w:cs="Times New Roman"/>
          <w:sz w:val="24"/>
          <w:szCs w:val="24"/>
        </w:rPr>
        <w:t>Составляющие правую часть уравнения (1) слагаемые</w:t>
      </w:r>
      <w:r w:rsidRPr="00F35A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5A84">
        <w:rPr>
          <w:rFonts w:ascii="Times New Roman" w:hAnsi="Times New Roman" w:cs="Times New Roman"/>
          <w:sz w:val="24"/>
          <w:szCs w:val="24"/>
        </w:rPr>
        <w:t>представляют</w:t>
      </w:r>
      <w:r w:rsidRPr="00F35A8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35A84">
        <w:rPr>
          <w:rFonts w:ascii="Times New Roman" w:hAnsi="Times New Roman" w:cs="Times New Roman"/>
          <w:sz w:val="24"/>
          <w:szCs w:val="24"/>
        </w:rPr>
        <w:t>собой параметризации соответствующих процессов и</w:t>
      </w:r>
      <w:r w:rsidR="00D507E3">
        <w:rPr>
          <w:rFonts w:ascii="Times New Roman" w:hAnsi="Times New Roman" w:cs="Times New Roman"/>
          <w:sz w:val="24"/>
          <w:szCs w:val="24"/>
        </w:rPr>
        <w:t xml:space="preserve"> нередко</w:t>
      </w:r>
      <w:r w:rsidRPr="00F35A84">
        <w:rPr>
          <w:rFonts w:ascii="Times New Roman" w:hAnsi="Times New Roman" w:cs="Times New Roman"/>
          <w:sz w:val="24"/>
          <w:szCs w:val="24"/>
        </w:rPr>
        <w:t xml:space="preserve"> подвержены развитию и изменениям, а их формулы содержат ряд настроечных параметров. Значения </w:t>
      </w:r>
      <w:r w:rsidR="0024722D">
        <w:rPr>
          <w:rFonts w:ascii="Times New Roman" w:hAnsi="Times New Roman" w:cs="Times New Roman"/>
          <w:sz w:val="24"/>
          <w:szCs w:val="24"/>
        </w:rPr>
        <w:t>некоторых из</w:t>
      </w:r>
      <w:r w:rsidRPr="00F35A84">
        <w:rPr>
          <w:rFonts w:ascii="Times New Roman" w:hAnsi="Times New Roman" w:cs="Times New Roman"/>
          <w:sz w:val="24"/>
          <w:szCs w:val="24"/>
        </w:rPr>
        <w:t xml:space="preserve"> таких параметров не являются универсальными и при переходе к новым модельным конфигурациям в общем случае необходимо определение их оптимальных значений. Общее количество модельных параметров исчисляется десятками, но</w:t>
      </w:r>
      <w:r w:rsidR="002D38C6">
        <w:rPr>
          <w:rFonts w:ascii="Times New Roman" w:hAnsi="Times New Roman" w:cs="Times New Roman"/>
          <w:sz w:val="24"/>
          <w:szCs w:val="24"/>
        </w:rPr>
        <w:t>,</w:t>
      </w:r>
      <w:r w:rsidRPr="00F35A84">
        <w:rPr>
          <w:rFonts w:ascii="Times New Roman" w:hAnsi="Times New Roman" w:cs="Times New Roman"/>
          <w:sz w:val="24"/>
          <w:szCs w:val="24"/>
        </w:rPr>
        <w:t xml:space="preserve"> к счастью</w:t>
      </w:r>
      <w:r w:rsidR="002D38C6">
        <w:rPr>
          <w:rFonts w:ascii="Times New Roman" w:hAnsi="Times New Roman" w:cs="Times New Roman"/>
          <w:sz w:val="24"/>
          <w:szCs w:val="24"/>
        </w:rPr>
        <w:t>,</w:t>
      </w:r>
      <w:r w:rsidRPr="00F35A84">
        <w:rPr>
          <w:rFonts w:ascii="Times New Roman" w:hAnsi="Times New Roman" w:cs="Times New Roman"/>
          <w:sz w:val="24"/>
          <w:szCs w:val="24"/>
        </w:rPr>
        <w:t xml:space="preserve"> по большей их части сложился определенный консенсус и значения параметров в этой части являются устоявшимися. </w:t>
      </w:r>
      <w:r w:rsidR="002A59AD" w:rsidRPr="00F35A84">
        <w:rPr>
          <w:rFonts w:ascii="Times New Roman" w:hAnsi="Times New Roman" w:cs="Times New Roman"/>
          <w:sz w:val="24"/>
          <w:szCs w:val="24"/>
        </w:rPr>
        <w:t>С</w:t>
      </w:r>
      <w:r w:rsidRPr="00F35A84">
        <w:rPr>
          <w:rFonts w:ascii="Times New Roman" w:hAnsi="Times New Roman" w:cs="Times New Roman"/>
          <w:sz w:val="24"/>
          <w:szCs w:val="24"/>
        </w:rPr>
        <w:t xml:space="preserve">равнительно небольшое число наиболее важных параметров, связанных с особенностями используемой сеточной конфигурации модели и заданием форсинга модели, всякий раз при </w:t>
      </w:r>
      <w:r w:rsidRPr="00F35A84">
        <w:rPr>
          <w:rFonts w:ascii="Times New Roman" w:hAnsi="Times New Roman" w:cs="Times New Roman"/>
          <w:sz w:val="24"/>
          <w:szCs w:val="24"/>
        </w:rPr>
        <w:lastRenderedPageBreak/>
        <w:t xml:space="preserve">новом конфигурировании модели требуют уточнения. В первую очередь, такого рода настройка связана с параметризацией процессов поступления энергии за счет взаимодействия волн и ветра и её диссипации </w:t>
      </w:r>
      <w:r w:rsidR="002A59AD" w:rsidRPr="0087535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2A59AD" w:rsidRPr="0087535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in</w:t>
      </w:r>
      <w:r w:rsidR="002D38C6">
        <w:rPr>
          <w:rFonts w:ascii="Times New Roman" w:hAnsi="Times New Roman" w:cs="Times New Roman"/>
          <w:i/>
          <w:sz w:val="26"/>
          <w:szCs w:val="26"/>
          <w:vertAlign w:val="subscript"/>
        </w:rPr>
        <w:t xml:space="preserve"> </w:t>
      </w:r>
      <w:r w:rsidR="002A59AD" w:rsidRPr="00AA3FE7">
        <w:rPr>
          <w:rFonts w:ascii="Times New Roman" w:hAnsi="Times New Roman" w:cs="Times New Roman"/>
          <w:i/>
          <w:sz w:val="26"/>
          <w:szCs w:val="26"/>
        </w:rPr>
        <w:t>+</w:t>
      </w:r>
      <w:r w:rsidR="002A59AD" w:rsidRPr="00157A1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A59AD" w:rsidRPr="0087535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2A59AD" w:rsidRPr="0087535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ds</w:t>
      </w:r>
      <w:r w:rsidRPr="00F35A84">
        <w:rPr>
          <w:rFonts w:ascii="Times New Roman" w:hAnsi="Times New Roman" w:cs="Times New Roman"/>
          <w:sz w:val="28"/>
          <w:szCs w:val="28"/>
        </w:rPr>
        <w:t xml:space="preserve">. </w:t>
      </w:r>
      <w:r w:rsidR="006E4BE1" w:rsidRPr="00F35A84">
        <w:rPr>
          <w:rFonts w:ascii="Times New Roman" w:hAnsi="Times New Roman" w:cs="Times New Roman"/>
          <w:sz w:val="24"/>
          <w:szCs w:val="24"/>
        </w:rPr>
        <w:t xml:space="preserve">В используемой версии модели </w:t>
      </w:r>
      <w:r w:rsidR="000046B2">
        <w:rPr>
          <w:rFonts w:ascii="Times New Roman" w:hAnsi="Times New Roman" w:cs="Times New Roman"/>
          <w:sz w:val="24"/>
          <w:szCs w:val="24"/>
          <w:lang w:val="en-US"/>
        </w:rPr>
        <w:t>WW</w:t>
      </w:r>
      <w:r w:rsidR="000046B2" w:rsidRPr="000046B2">
        <w:rPr>
          <w:rFonts w:ascii="Times New Roman" w:hAnsi="Times New Roman" w:cs="Times New Roman"/>
          <w:sz w:val="24"/>
          <w:szCs w:val="24"/>
        </w:rPr>
        <w:t>3</w:t>
      </w:r>
      <w:r w:rsidR="000046B2">
        <w:rPr>
          <w:rFonts w:ascii="Times New Roman" w:hAnsi="Times New Roman" w:cs="Times New Roman"/>
          <w:sz w:val="24"/>
          <w:szCs w:val="24"/>
        </w:rPr>
        <w:t xml:space="preserve"> </w:t>
      </w:r>
      <w:r w:rsidR="006E4BE1" w:rsidRPr="00F35A84">
        <w:rPr>
          <w:rFonts w:ascii="Times New Roman" w:hAnsi="Times New Roman" w:cs="Times New Roman"/>
          <w:sz w:val="24"/>
          <w:szCs w:val="24"/>
        </w:rPr>
        <w:t xml:space="preserve">предусмотрены опции для </w:t>
      </w:r>
      <w:r w:rsidR="00055B79">
        <w:rPr>
          <w:rFonts w:ascii="Times New Roman" w:hAnsi="Times New Roman" w:cs="Times New Roman"/>
          <w:sz w:val="24"/>
          <w:szCs w:val="24"/>
        </w:rPr>
        <w:t>схем</w:t>
      </w:r>
      <w:r w:rsidR="006E4BE1" w:rsidRPr="00F35A84">
        <w:rPr>
          <w:rFonts w:ascii="Times New Roman" w:hAnsi="Times New Roman" w:cs="Times New Roman"/>
          <w:sz w:val="24"/>
          <w:szCs w:val="24"/>
        </w:rPr>
        <w:t xml:space="preserve"> параметризации этих процессов</w:t>
      </w:r>
      <w:r w:rsidR="006E4BE1" w:rsidRPr="00F35A84">
        <w:rPr>
          <w:rFonts w:ascii="Times New Roman" w:hAnsi="Times New Roman" w:cs="Times New Roman"/>
          <w:sz w:val="28"/>
          <w:szCs w:val="28"/>
        </w:rPr>
        <w:t xml:space="preserve">, </w:t>
      </w:r>
      <w:r w:rsidR="006E4BE1" w:rsidRPr="00F35A84">
        <w:rPr>
          <w:rFonts w:ascii="Times New Roman" w:hAnsi="Times New Roman" w:cs="Times New Roman"/>
          <w:sz w:val="24"/>
          <w:szCs w:val="24"/>
        </w:rPr>
        <w:t xml:space="preserve">так называемые </w:t>
      </w:r>
      <w:r w:rsidR="006E4BE1" w:rsidRPr="00F35A84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6E4BE1" w:rsidRPr="00F35A84">
        <w:rPr>
          <w:rFonts w:ascii="Times New Roman" w:hAnsi="Times New Roman" w:cs="Times New Roman"/>
          <w:sz w:val="24"/>
          <w:szCs w:val="24"/>
        </w:rPr>
        <w:t xml:space="preserve">-пакеты. </w:t>
      </w:r>
      <w:r w:rsidR="002D38C6">
        <w:rPr>
          <w:rFonts w:ascii="Times New Roman" w:hAnsi="Times New Roman" w:cs="Times New Roman"/>
          <w:sz w:val="24"/>
          <w:szCs w:val="24"/>
        </w:rPr>
        <w:t>В</w:t>
      </w:r>
      <w:r w:rsidRPr="00F35A84">
        <w:rPr>
          <w:rFonts w:ascii="Times New Roman" w:hAnsi="Times New Roman" w:cs="Times New Roman"/>
          <w:sz w:val="24"/>
          <w:szCs w:val="24"/>
        </w:rPr>
        <w:t xml:space="preserve"> ходе конфигурирования модели </w:t>
      </w:r>
      <w:r w:rsidR="002D38C6">
        <w:rPr>
          <w:rFonts w:ascii="Times New Roman" w:hAnsi="Times New Roman" w:cs="Times New Roman"/>
          <w:sz w:val="24"/>
          <w:szCs w:val="24"/>
        </w:rPr>
        <w:t xml:space="preserve">опробовались несколько вариантов таких пакетов </w:t>
      </w:r>
      <w:r w:rsidR="006E4BE1" w:rsidRPr="00F35A84">
        <w:rPr>
          <w:rFonts w:ascii="Times New Roman" w:hAnsi="Times New Roman" w:cs="Times New Roman"/>
          <w:sz w:val="24"/>
          <w:szCs w:val="24"/>
        </w:rPr>
        <w:t>(табл</w:t>
      </w:r>
      <w:r w:rsidR="00142276">
        <w:rPr>
          <w:rFonts w:ascii="Times New Roman" w:hAnsi="Times New Roman" w:cs="Times New Roman"/>
          <w:sz w:val="24"/>
          <w:szCs w:val="24"/>
        </w:rPr>
        <w:t>.</w:t>
      </w:r>
      <w:r w:rsidR="006E4BE1" w:rsidRPr="00F35A84">
        <w:rPr>
          <w:rFonts w:ascii="Times New Roman" w:hAnsi="Times New Roman" w:cs="Times New Roman"/>
          <w:sz w:val="24"/>
          <w:szCs w:val="24"/>
        </w:rPr>
        <w:t xml:space="preserve"> 1)</w:t>
      </w:r>
      <w:r w:rsidR="00357BF3">
        <w:rPr>
          <w:rFonts w:ascii="Times New Roman" w:hAnsi="Times New Roman" w:cs="Times New Roman"/>
          <w:sz w:val="24"/>
          <w:szCs w:val="24"/>
        </w:rPr>
        <w:t xml:space="preserve">, </w:t>
      </w:r>
      <w:r w:rsidR="00055B79">
        <w:rPr>
          <w:rFonts w:ascii="Times New Roman" w:hAnsi="Times New Roman" w:cs="Times New Roman"/>
          <w:sz w:val="24"/>
          <w:szCs w:val="24"/>
        </w:rPr>
        <w:t>результаты сопоставления</w:t>
      </w:r>
      <w:r w:rsidR="00357BF3">
        <w:rPr>
          <w:rFonts w:ascii="Times New Roman" w:hAnsi="Times New Roman" w:cs="Times New Roman"/>
          <w:sz w:val="24"/>
          <w:szCs w:val="24"/>
        </w:rPr>
        <w:t xml:space="preserve"> которых</w:t>
      </w:r>
      <w:r w:rsidR="00055B79">
        <w:rPr>
          <w:rFonts w:ascii="Times New Roman" w:hAnsi="Times New Roman" w:cs="Times New Roman"/>
          <w:sz w:val="24"/>
          <w:szCs w:val="24"/>
        </w:rPr>
        <w:t xml:space="preserve"> приводятся далее в разделе 4</w:t>
      </w:r>
      <w:r w:rsidR="006E4BE1" w:rsidRPr="00F35A84">
        <w:rPr>
          <w:rFonts w:ascii="Times New Roman" w:hAnsi="Times New Roman" w:cs="Times New Roman"/>
          <w:sz w:val="24"/>
          <w:szCs w:val="24"/>
        </w:rPr>
        <w:t>.</w:t>
      </w:r>
      <w:r w:rsidR="00441D06" w:rsidRPr="00441D06">
        <w:rPr>
          <w:rFonts w:ascii="Times New Roman" w:hAnsi="Times New Roman" w:cs="Times New Roman"/>
          <w:sz w:val="24"/>
          <w:szCs w:val="24"/>
        </w:rPr>
        <w:t xml:space="preserve"> </w:t>
      </w:r>
      <w:r w:rsidR="00441D06">
        <w:rPr>
          <w:rFonts w:ascii="Times New Roman" w:hAnsi="Times New Roman" w:cs="Times New Roman"/>
          <w:bCs/>
          <w:sz w:val="24"/>
          <w:szCs w:val="24"/>
        </w:rPr>
        <w:t>При этом в</w:t>
      </w:r>
      <w:r w:rsidR="00441D06" w:rsidRPr="00441D06">
        <w:rPr>
          <w:rFonts w:ascii="Times New Roman" w:hAnsi="Times New Roman" w:cs="Times New Roman"/>
          <w:bCs/>
          <w:sz w:val="24"/>
          <w:szCs w:val="24"/>
        </w:rPr>
        <w:t>о всех случаях применялась одинаков</w:t>
      </w:r>
      <w:r w:rsidR="006125AC">
        <w:rPr>
          <w:rFonts w:ascii="Times New Roman" w:hAnsi="Times New Roman" w:cs="Times New Roman"/>
          <w:bCs/>
          <w:sz w:val="24"/>
          <w:szCs w:val="24"/>
        </w:rPr>
        <w:t>ая</w:t>
      </w:r>
      <w:r w:rsidR="00441D06" w:rsidRPr="00441D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25AC">
        <w:rPr>
          <w:rFonts w:ascii="Times New Roman" w:hAnsi="Times New Roman" w:cs="Times New Roman"/>
          <w:bCs/>
          <w:sz w:val="24"/>
          <w:szCs w:val="24"/>
        </w:rPr>
        <w:t>дискретизация</w:t>
      </w:r>
      <w:r w:rsidR="00441D06" w:rsidRPr="00441D06">
        <w:rPr>
          <w:rFonts w:ascii="Times New Roman" w:hAnsi="Times New Roman" w:cs="Times New Roman"/>
          <w:bCs/>
          <w:sz w:val="24"/>
          <w:szCs w:val="24"/>
        </w:rPr>
        <w:t xml:space="preserve"> спектрально</w:t>
      </w:r>
      <w:r w:rsidR="006125AC">
        <w:rPr>
          <w:rFonts w:ascii="Times New Roman" w:hAnsi="Times New Roman" w:cs="Times New Roman"/>
          <w:bCs/>
          <w:sz w:val="24"/>
          <w:szCs w:val="24"/>
        </w:rPr>
        <w:t>го</w:t>
      </w:r>
      <w:r w:rsidR="00441D06" w:rsidRPr="00441D06">
        <w:rPr>
          <w:rFonts w:ascii="Times New Roman" w:hAnsi="Times New Roman" w:cs="Times New Roman"/>
          <w:bCs/>
          <w:sz w:val="24"/>
          <w:szCs w:val="24"/>
        </w:rPr>
        <w:t xml:space="preserve"> пространств</w:t>
      </w:r>
      <w:r w:rsidR="006125AC">
        <w:rPr>
          <w:rFonts w:ascii="Times New Roman" w:hAnsi="Times New Roman" w:cs="Times New Roman"/>
          <w:bCs/>
          <w:sz w:val="24"/>
          <w:szCs w:val="24"/>
        </w:rPr>
        <w:t>а:</w:t>
      </w:r>
      <w:r w:rsidR="00441D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1D06" w:rsidRPr="00A0100A">
        <w:rPr>
          <w:rFonts w:ascii="Times New Roman" w:hAnsi="Times New Roman" w:cs="Times New Roman"/>
          <w:bCs/>
          <w:sz w:val="24"/>
          <w:szCs w:val="24"/>
        </w:rPr>
        <w:t xml:space="preserve">25 </w:t>
      </w:r>
      <w:r w:rsidR="006125AC">
        <w:rPr>
          <w:rFonts w:ascii="Times New Roman" w:hAnsi="Times New Roman" w:cs="Times New Roman"/>
          <w:bCs/>
          <w:sz w:val="24"/>
          <w:szCs w:val="24"/>
        </w:rPr>
        <w:t>частот</w:t>
      </w:r>
      <w:r w:rsidR="00F440B4">
        <w:rPr>
          <w:rFonts w:ascii="Times New Roman" w:hAnsi="Times New Roman" w:cs="Times New Roman"/>
          <w:bCs/>
          <w:sz w:val="24"/>
          <w:szCs w:val="24"/>
        </w:rPr>
        <w:t xml:space="preserve"> в диапазоне</w:t>
      </w:r>
      <w:r w:rsidR="00441D06" w:rsidRPr="00A0100A">
        <w:rPr>
          <w:rFonts w:ascii="Times New Roman" w:hAnsi="Times New Roman" w:cs="Times New Roman"/>
          <w:bCs/>
          <w:sz w:val="24"/>
          <w:szCs w:val="24"/>
        </w:rPr>
        <w:t xml:space="preserve"> 0,042</w:t>
      </w:r>
      <w:r w:rsidR="00F440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5A8D">
        <w:rPr>
          <w:rFonts w:ascii="Times New Roman" w:hAnsi="Times New Roman" w:cs="Times New Roman"/>
          <w:bCs/>
          <w:sz w:val="24"/>
          <w:szCs w:val="24"/>
        </w:rPr>
        <w:t>-</w:t>
      </w:r>
      <w:r w:rsidR="00441D06" w:rsidRPr="00A0100A">
        <w:rPr>
          <w:rFonts w:ascii="Times New Roman" w:hAnsi="Times New Roman" w:cs="Times New Roman"/>
          <w:bCs/>
          <w:sz w:val="24"/>
          <w:szCs w:val="24"/>
        </w:rPr>
        <w:t xml:space="preserve"> 0,414 Гц</w:t>
      </w:r>
      <w:r w:rsidR="00441D06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441D06" w:rsidRPr="00A0100A">
        <w:rPr>
          <w:rFonts w:ascii="Times New Roman" w:hAnsi="Times New Roman" w:cs="Times New Roman"/>
          <w:bCs/>
          <w:sz w:val="24"/>
          <w:szCs w:val="24"/>
        </w:rPr>
        <w:t>36 направлений с шагом 10°</w:t>
      </w:r>
      <w:r w:rsidR="00441D06">
        <w:rPr>
          <w:rFonts w:ascii="Times New Roman" w:hAnsi="Times New Roman" w:cs="Times New Roman"/>
          <w:bCs/>
          <w:sz w:val="24"/>
          <w:szCs w:val="24"/>
        </w:rPr>
        <w:t>.</w:t>
      </w:r>
    </w:p>
    <w:p w:rsidR="00055B79" w:rsidRDefault="00055B79" w:rsidP="00A22F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4BE7" w:rsidRPr="00F15111" w:rsidRDefault="0034422F" w:rsidP="003C4BE7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1511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Таблица 1</w:t>
      </w:r>
    </w:p>
    <w:p w:rsidR="0034422F" w:rsidRPr="00F15111" w:rsidRDefault="0034422F" w:rsidP="0034422F">
      <w:pPr>
        <w:spacing w:line="2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11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Сведения о параметризациях ветровой накачки энергии и</w:t>
      </w:r>
      <w:r w:rsidR="003C4BE7" w:rsidRPr="00F1511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её</w:t>
      </w:r>
      <w:r w:rsidRPr="00F1511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диссипации</w:t>
      </w:r>
      <w:r w:rsidR="003C4BE7" w:rsidRPr="00F1511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C4BE7" w:rsidRPr="00447E2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3C4BE7" w:rsidRPr="00447E2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in</w:t>
      </w:r>
      <w:r w:rsidR="0070583F">
        <w:rPr>
          <w:rFonts w:ascii="Times New Roman" w:hAnsi="Times New Roman" w:cs="Times New Roman"/>
          <w:i/>
          <w:sz w:val="26"/>
          <w:szCs w:val="26"/>
          <w:vertAlign w:val="subscript"/>
        </w:rPr>
        <w:t> </w:t>
      </w:r>
      <w:r w:rsidR="003C4BE7" w:rsidRPr="0070583F">
        <w:rPr>
          <w:rFonts w:ascii="Times New Roman" w:hAnsi="Times New Roman" w:cs="Times New Roman"/>
          <w:i/>
          <w:sz w:val="26"/>
          <w:szCs w:val="26"/>
        </w:rPr>
        <w:t>+</w:t>
      </w:r>
      <w:r w:rsidR="0070583F">
        <w:rPr>
          <w:rFonts w:ascii="Times New Roman" w:hAnsi="Times New Roman" w:cs="Times New Roman"/>
          <w:i/>
          <w:sz w:val="26"/>
          <w:szCs w:val="26"/>
          <w:lang w:val="en-US"/>
        </w:rPr>
        <w:t> </w:t>
      </w:r>
      <w:r w:rsidR="003C4BE7" w:rsidRPr="00447E2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3C4BE7" w:rsidRPr="00447E2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ds</w:t>
      </w:r>
      <w:r w:rsidRPr="00F1511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используемых </w:t>
      </w:r>
      <w:r w:rsidR="003C4BE7" w:rsidRPr="00F1511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 конфигурировании прогностической модели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1836"/>
        <w:gridCol w:w="1127"/>
        <w:gridCol w:w="1791"/>
        <w:gridCol w:w="1893"/>
      </w:tblGrid>
      <w:tr w:rsidR="003C4BE7" w:rsidRPr="00F15111" w:rsidTr="00A37AB2">
        <w:trPr>
          <w:jc w:val="center"/>
        </w:trPr>
        <w:tc>
          <w:tcPr>
            <w:tcW w:w="1698" w:type="dxa"/>
            <w:shd w:val="clear" w:color="auto" w:fill="F2F2F2"/>
          </w:tcPr>
          <w:p w:rsidR="003C4BE7" w:rsidRPr="00F15111" w:rsidRDefault="003C4BE7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5111">
              <w:rPr>
                <w:rFonts w:ascii="Times New Roman" w:hAnsi="Times New Roman" w:cs="Times New Roman"/>
              </w:rPr>
              <w:t>Идентификатор</w:t>
            </w:r>
          </w:p>
          <w:p w:rsidR="003C4BE7" w:rsidRPr="00F15111" w:rsidRDefault="003C4BE7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5111">
              <w:rPr>
                <w:rFonts w:ascii="Times New Roman" w:hAnsi="Times New Roman" w:cs="Times New Roman"/>
              </w:rPr>
              <w:t>конфигурации</w:t>
            </w:r>
          </w:p>
        </w:tc>
        <w:tc>
          <w:tcPr>
            <w:tcW w:w="1836" w:type="dxa"/>
            <w:shd w:val="clear" w:color="auto" w:fill="F2F2F2"/>
          </w:tcPr>
          <w:p w:rsidR="003C4BE7" w:rsidRPr="00F15111" w:rsidRDefault="003C4BE7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5111">
              <w:rPr>
                <w:rFonts w:ascii="Times New Roman" w:hAnsi="Times New Roman" w:cs="Times New Roman"/>
              </w:rPr>
              <w:t>Версия прогностической системы ГМЦ</w:t>
            </w:r>
          </w:p>
        </w:tc>
        <w:tc>
          <w:tcPr>
            <w:tcW w:w="1127" w:type="dxa"/>
            <w:shd w:val="clear" w:color="auto" w:fill="F2F2F2"/>
          </w:tcPr>
          <w:p w:rsidR="003C4BE7" w:rsidRPr="00F15111" w:rsidRDefault="003C4BE7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15111">
              <w:rPr>
                <w:rFonts w:ascii="Times New Roman" w:hAnsi="Times New Roman" w:cs="Times New Roman"/>
              </w:rPr>
              <w:t xml:space="preserve">Версия модели </w:t>
            </w:r>
            <w:r w:rsidRPr="00F15111">
              <w:rPr>
                <w:rFonts w:ascii="Times New Roman" w:hAnsi="Times New Roman" w:cs="Times New Roman"/>
                <w:lang w:val="en-US"/>
              </w:rPr>
              <w:t>WW3</w:t>
            </w:r>
          </w:p>
        </w:tc>
        <w:tc>
          <w:tcPr>
            <w:tcW w:w="1791" w:type="dxa"/>
            <w:shd w:val="clear" w:color="auto" w:fill="F2F2F2"/>
          </w:tcPr>
          <w:p w:rsidR="003C4BE7" w:rsidRPr="00F15111" w:rsidRDefault="003C4BE7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5111">
              <w:rPr>
                <w:rFonts w:ascii="Times New Roman" w:hAnsi="Times New Roman" w:cs="Times New Roman"/>
              </w:rPr>
              <w:t xml:space="preserve">Пакет параметризации для </w:t>
            </w:r>
            <w:r w:rsidRPr="007E4A8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S</w:t>
            </w:r>
            <w:r w:rsidRPr="007E4A8F">
              <w:rPr>
                <w:rFonts w:ascii="Times New Roman" w:hAnsi="Times New Roman" w:cs="Times New Roman"/>
                <w:i/>
                <w:sz w:val="26"/>
                <w:szCs w:val="26"/>
                <w:vertAlign w:val="subscript"/>
                <w:lang w:val="en-US"/>
              </w:rPr>
              <w:t>in</w:t>
            </w:r>
            <w:r w:rsidRPr="00F15111">
              <w:rPr>
                <w:rFonts w:ascii="Times New Roman" w:hAnsi="Times New Roman" w:cs="Times New Roman"/>
                <w:i/>
                <w:sz w:val="26"/>
                <w:szCs w:val="26"/>
                <w:vertAlign w:val="subscript"/>
              </w:rPr>
              <w:t>+</w:t>
            </w:r>
            <w:r w:rsidRPr="007E4A8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7E4A8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S</w:t>
            </w:r>
            <w:r w:rsidRPr="007E4A8F">
              <w:rPr>
                <w:rFonts w:ascii="Times New Roman" w:hAnsi="Times New Roman" w:cs="Times New Roman"/>
                <w:i/>
                <w:sz w:val="26"/>
                <w:szCs w:val="26"/>
                <w:vertAlign w:val="subscript"/>
                <w:lang w:val="en-US"/>
              </w:rPr>
              <w:t>ds</w:t>
            </w:r>
          </w:p>
        </w:tc>
        <w:tc>
          <w:tcPr>
            <w:tcW w:w="1893" w:type="dxa"/>
            <w:shd w:val="clear" w:color="auto" w:fill="F2F2F2"/>
            <w:vAlign w:val="center"/>
          </w:tcPr>
          <w:p w:rsidR="003C4BE7" w:rsidRPr="007B7A15" w:rsidRDefault="007B7A15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Источники</w:t>
            </w:r>
            <w:r w:rsidR="00D729CE">
              <w:rPr>
                <w:rFonts w:ascii="Times New Roman" w:hAnsi="Times New Roman" w:cs="Times New Roman"/>
              </w:rPr>
              <w:t xml:space="preserve"> схемы параметризации</w:t>
            </w:r>
          </w:p>
        </w:tc>
      </w:tr>
      <w:tr w:rsidR="00A61F6E" w:rsidRPr="00810165" w:rsidTr="00A37AB2">
        <w:trPr>
          <w:jc w:val="center"/>
        </w:trPr>
        <w:tc>
          <w:tcPr>
            <w:tcW w:w="1698" w:type="dxa"/>
            <w:vAlign w:val="center"/>
          </w:tcPr>
          <w:p w:rsidR="00A61F6E" w:rsidRPr="00F15111" w:rsidRDefault="00A61F6E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ST3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A61F6E" w:rsidRPr="00F15111" w:rsidRDefault="00A61F6E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v1.3</w:t>
            </w:r>
          </w:p>
        </w:tc>
        <w:tc>
          <w:tcPr>
            <w:tcW w:w="1127" w:type="dxa"/>
            <w:vAlign w:val="center"/>
          </w:tcPr>
          <w:p w:rsidR="00A61F6E" w:rsidRPr="00F15111" w:rsidRDefault="00A61F6E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3.14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A61F6E" w:rsidRPr="00F15111" w:rsidRDefault="00A61F6E" w:rsidP="003814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="00EF11EC"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A61F6E" w:rsidRPr="00F15111" w:rsidRDefault="00A61F6E" w:rsidP="003814CF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betamax</w:t>
            </w:r>
            <w:r w:rsidRPr="00F15111"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  <w:t>=1,2</w:t>
            </w:r>
          </w:p>
        </w:tc>
        <w:tc>
          <w:tcPr>
            <w:tcW w:w="1893" w:type="dxa"/>
            <w:shd w:val="clear" w:color="auto" w:fill="auto"/>
            <w:vAlign w:val="center"/>
          </w:tcPr>
          <w:p w:rsidR="00A61F6E" w:rsidRPr="00A37AB2" w:rsidRDefault="00A61F6E" w:rsidP="00A37AB2">
            <w:pPr>
              <w:jc w:val="center"/>
              <w:rPr>
                <w:rFonts w:ascii="Times New Roman" w:hAnsi="Times New Roman" w:cs="Times New Roman"/>
                <w:color w:val="0070C0"/>
                <w:lang w:val="en-US"/>
              </w:rPr>
            </w:pPr>
            <w:r w:rsidRPr="00A37AB2">
              <w:rPr>
                <w:rFonts w:ascii="Times New Roman" w:hAnsi="Times New Roman" w:cs="Times New Roman"/>
                <w:lang w:val="en-US"/>
              </w:rPr>
              <w:t>[</w:t>
            </w:r>
            <w:r w:rsidR="00810165" w:rsidRPr="00A37AB2">
              <w:rPr>
                <w:rFonts w:ascii="Times New Roman" w:hAnsi="Times New Roman" w:cs="Times New Roman"/>
                <w:lang w:val="en-US"/>
              </w:rPr>
              <w:t>17</w:t>
            </w:r>
            <w:r w:rsidR="00A37AB2" w:rsidRPr="00A37AB2">
              <w:rPr>
                <w:rFonts w:ascii="Times New Roman" w:hAnsi="Times New Roman" w:cs="Times New Roman"/>
                <w:lang w:val="en-US"/>
              </w:rPr>
              <w:t>,</w:t>
            </w:r>
            <w:r w:rsidR="00810165" w:rsidRPr="00A37AB2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="00810165" w:rsidRPr="00A37AB2">
              <w:rPr>
                <w:rFonts w:ascii="Times New Roman" w:hAnsi="Times New Roman" w:cs="Times New Roman"/>
                <w:lang w:val="en-US"/>
              </w:rPr>
              <w:t>14</w:t>
            </w:r>
            <w:r w:rsidR="00A37AB2" w:rsidRPr="00A37AB2">
              <w:rPr>
                <w:rFonts w:ascii="Times New Roman" w:hAnsi="Times New Roman" w:cs="Times New Roman"/>
                <w:lang w:val="en-US"/>
              </w:rPr>
              <w:t>]</w:t>
            </w:r>
          </w:p>
        </w:tc>
      </w:tr>
      <w:tr w:rsidR="003572BB" w:rsidRPr="00CB7286" w:rsidTr="00A37AB2">
        <w:trPr>
          <w:jc w:val="center"/>
        </w:trPr>
        <w:tc>
          <w:tcPr>
            <w:tcW w:w="1698" w:type="dxa"/>
            <w:vAlign w:val="center"/>
          </w:tcPr>
          <w:p w:rsidR="003572BB" w:rsidRPr="00F15111" w:rsidRDefault="003572BB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ST4a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3572BB" w:rsidRPr="00810165" w:rsidRDefault="003572BB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1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</w:t>
            </w:r>
          </w:p>
        </w:tc>
        <w:tc>
          <w:tcPr>
            <w:tcW w:w="1127" w:type="dxa"/>
            <w:vAlign w:val="center"/>
          </w:tcPr>
          <w:p w:rsidR="003572BB" w:rsidRPr="00F15111" w:rsidRDefault="003572BB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6.07.1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3572BB" w:rsidRPr="00810165" w:rsidRDefault="003572BB" w:rsidP="003814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Pr="0081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3572BB" w:rsidRPr="00F15111" w:rsidRDefault="003572BB" w:rsidP="003814CF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betamax</w:t>
            </w:r>
            <w:r w:rsidRPr="00F15111"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  <w:t>=1,43</w:t>
            </w:r>
          </w:p>
        </w:tc>
        <w:tc>
          <w:tcPr>
            <w:tcW w:w="1893" w:type="dxa"/>
            <w:vMerge w:val="restart"/>
            <w:shd w:val="clear" w:color="auto" w:fill="auto"/>
            <w:vAlign w:val="center"/>
          </w:tcPr>
          <w:p w:rsidR="003572BB" w:rsidRPr="00A37AB2" w:rsidRDefault="003572BB" w:rsidP="00A37A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7AB2">
              <w:rPr>
                <w:rFonts w:ascii="Times New Roman" w:hAnsi="Times New Roman" w:cs="Times New Roman"/>
                <w:lang w:val="en-US"/>
              </w:rPr>
              <w:t>[</w:t>
            </w:r>
            <w:r w:rsidR="00810165" w:rsidRPr="00A37AB2">
              <w:rPr>
                <w:rFonts w:ascii="Times New Roman" w:hAnsi="Times New Roman" w:cs="Times New Roman"/>
                <w:lang w:val="en-US"/>
              </w:rPr>
              <w:t>10</w:t>
            </w:r>
            <w:r w:rsidR="00A37AB2" w:rsidRPr="00A37AB2">
              <w:rPr>
                <w:rFonts w:ascii="Times New Roman" w:hAnsi="Times New Roman" w:cs="Times New Roman"/>
                <w:lang w:val="en-US"/>
              </w:rPr>
              <w:t>,</w:t>
            </w:r>
            <w:r w:rsidR="00810165" w:rsidRPr="00A37AB2">
              <w:rPr>
                <w:rFonts w:ascii="Times New Roman" w:hAnsi="Times New Roman" w:cs="Times New Roman"/>
                <w:lang w:val="en-US"/>
              </w:rPr>
              <w:t xml:space="preserve"> 18</w:t>
            </w:r>
            <w:r w:rsidR="00A37AB2" w:rsidRPr="00A37AB2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810165" w:rsidRPr="00A37AB2">
              <w:rPr>
                <w:rFonts w:ascii="Times New Roman" w:hAnsi="Times New Roman" w:cs="Times New Roman"/>
                <w:lang w:val="en-US"/>
              </w:rPr>
              <w:t>22</w:t>
            </w:r>
            <w:r w:rsidRPr="00A37AB2">
              <w:rPr>
                <w:rFonts w:ascii="Times New Roman" w:hAnsi="Times New Roman" w:cs="Times New Roman"/>
                <w:lang w:val="en-US"/>
              </w:rPr>
              <w:t>]</w:t>
            </w:r>
          </w:p>
        </w:tc>
      </w:tr>
      <w:tr w:rsidR="003572BB" w:rsidRPr="00917A31" w:rsidTr="00A37AB2">
        <w:trPr>
          <w:jc w:val="center"/>
        </w:trPr>
        <w:tc>
          <w:tcPr>
            <w:tcW w:w="1698" w:type="dxa"/>
            <w:vAlign w:val="center"/>
          </w:tcPr>
          <w:p w:rsidR="003572BB" w:rsidRPr="00F15111" w:rsidRDefault="003572BB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ST4b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3572BB" w:rsidRPr="00810165" w:rsidRDefault="003572BB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10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</w:t>
            </w:r>
          </w:p>
        </w:tc>
        <w:tc>
          <w:tcPr>
            <w:tcW w:w="1127" w:type="dxa"/>
            <w:vAlign w:val="center"/>
          </w:tcPr>
          <w:p w:rsidR="003572BB" w:rsidRPr="00F15111" w:rsidRDefault="003572BB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6.07.1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3572BB" w:rsidRPr="00F15111" w:rsidRDefault="003572BB" w:rsidP="003814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Pr="00F15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572BB" w:rsidRPr="00F15111" w:rsidRDefault="003572BB" w:rsidP="003814CF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betamax</w:t>
            </w:r>
            <w:r w:rsidRPr="00F15111"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  <w:t>=1,33</w:t>
            </w:r>
          </w:p>
        </w:tc>
        <w:tc>
          <w:tcPr>
            <w:tcW w:w="1893" w:type="dxa"/>
            <w:vMerge/>
            <w:shd w:val="clear" w:color="auto" w:fill="auto"/>
            <w:vAlign w:val="center"/>
          </w:tcPr>
          <w:p w:rsidR="003572BB" w:rsidRPr="00F15111" w:rsidRDefault="003572BB" w:rsidP="00A61F6E">
            <w:pPr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en-US"/>
              </w:rPr>
            </w:pPr>
          </w:p>
        </w:tc>
      </w:tr>
      <w:tr w:rsidR="00A61F6E" w:rsidRPr="00CB7286" w:rsidTr="00A37AB2">
        <w:trPr>
          <w:jc w:val="center"/>
        </w:trPr>
        <w:tc>
          <w:tcPr>
            <w:tcW w:w="1698" w:type="dxa"/>
            <w:vAlign w:val="center"/>
          </w:tcPr>
          <w:p w:rsidR="00A61F6E" w:rsidRPr="00F15111" w:rsidRDefault="00A61F6E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ST6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A61F6E" w:rsidRPr="00F15111" w:rsidRDefault="00A61F6E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15111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127" w:type="dxa"/>
            <w:vAlign w:val="center"/>
          </w:tcPr>
          <w:p w:rsidR="00A61F6E" w:rsidRPr="00F15111" w:rsidRDefault="00A61F6E" w:rsidP="00A61F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6.07.1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A61F6E" w:rsidRPr="00F15111" w:rsidRDefault="00A61F6E" w:rsidP="003814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ST6</w:t>
            </w:r>
          </w:p>
          <w:p w:rsidR="00A61F6E" w:rsidRPr="00F15111" w:rsidRDefault="00A61F6E" w:rsidP="003814CF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</w:pPr>
            <w:r w:rsidRPr="00F15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betamax</w:t>
            </w:r>
            <w:r w:rsidRPr="00F15111"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  <w:t>=1,43</w:t>
            </w:r>
          </w:p>
        </w:tc>
        <w:tc>
          <w:tcPr>
            <w:tcW w:w="1893" w:type="dxa"/>
            <w:shd w:val="clear" w:color="auto" w:fill="auto"/>
            <w:vAlign w:val="center"/>
          </w:tcPr>
          <w:p w:rsidR="00A61F6E" w:rsidRPr="00A37AB2" w:rsidRDefault="00A61F6E" w:rsidP="00A37AB2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 w:rsidRPr="00A37AB2">
              <w:rPr>
                <w:rFonts w:ascii="Times New Roman" w:hAnsi="Times New Roman" w:cs="Times New Roman"/>
                <w:lang w:val="en-US"/>
              </w:rPr>
              <w:t>[</w:t>
            </w:r>
            <w:r w:rsidR="00810165" w:rsidRPr="00A37AB2">
              <w:rPr>
                <w:rFonts w:ascii="Times New Roman" w:hAnsi="Times New Roman" w:cs="Times New Roman"/>
                <w:lang w:val="en-US"/>
              </w:rPr>
              <w:t>11</w:t>
            </w:r>
            <w:r w:rsidR="00A37AB2" w:rsidRPr="00A37AB2">
              <w:rPr>
                <w:rFonts w:ascii="Times New Roman" w:hAnsi="Times New Roman" w:cs="Times New Roman"/>
                <w:lang w:val="en-US"/>
              </w:rPr>
              <w:t>,</w:t>
            </w:r>
            <w:r w:rsidR="00810165" w:rsidRPr="00A37AB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E250C" w:rsidRPr="00A37AB2">
              <w:rPr>
                <w:rFonts w:ascii="Times New Roman" w:hAnsi="Times New Roman" w:cs="Times New Roman"/>
                <w:lang w:val="en-US"/>
              </w:rPr>
              <w:t>24</w:t>
            </w:r>
            <w:r w:rsidR="00A37AB2" w:rsidRPr="00A37AB2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4E250C" w:rsidRPr="00A37AB2">
              <w:rPr>
                <w:rFonts w:ascii="Times New Roman" w:hAnsi="Times New Roman" w:cs="Times New Roman"/>
                <w:lang w:val="en-US"/>
              </w:rPr>
              <w:t>19</w:t>
            </w:r>
            <w:r w:rsidR="00B31450" w:rsidRPr="00A37AB2">
              <w:rPr>
                <w:lang w:val="en-US"/>
              </w:rPr>
              <w:t>]</w:t>
            </w:r>
          </w:p>
        </w:tc>
      </w:tr>
    </w:tbl>
    <w:p w:rsidR="002F0F4A" w:rsidRPr="004E250C" w:rsidRDefault="002F0F4A" w:rsidP="005677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55B79" w:rsidRDefault="00911F6A" w:rsidP="005677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настройкой </w:t>
      </w:r>
      <w:r w:rsidR="00F66F51">
        <w:rPr>
          <w:rFonts w:ascii="Times New Roman" w:hAnsi="Times New Roman" w:cs="Times New Roman"/>
          <w:sz w:val="24"/>
          <w:szCs w:val="24"/>
        </w:rPr>
        <w:t>физического блока</w:t>
      </w:r>
      <w:r>
        <w:rPr>
          <w:rFonts w:ascii="Times New Roman" w:hAnsi="Times New Roman" w:cs="Times New Roman"/>
          <w:sz w:val="24"/>
          <w:szCs w:val="24"/>
        </w:rPr>
        <w:t xml:space="preserve"> модели в случае её оперативного применения </w:t>
      </w:r>
      <w:r w:rsidR="0049209E">
        <w:rPr>
          <w:rFonts w:ascii="Times New Roman" w:hAnsi="Times New Roman" w:cs="Times New Roman"/>
          <w:sz w:val="24"/>
          <w:szCs w:val="24"/>
        </w:rPr>
        <w:t>большое</w:t>
      </w:r>
      <w:r>
        <w:rPr>
          <w:rFonts w:ascii="Times New Roman" w:hAnsi="Times New Roman" w:cs="Times New Roman"/>
          <w:sz w:val="24"/>
          <w:szCs w:val="24"/>
        </w:rPr>
        <w:t xml:space="preserve"> значение имеют технологические аспекты прогностической системы.</w:t>
      </w:r>
      <w:r w:rsidR="00F66F51">
        <w:rPr>
          <w:rFonts w:ascii="Times New Roman" w:hAnsi="Times New Roman" w:cs="Times New Roman"/>
          <w:sz w:val="24"/>
          <w:szCs w:val="24"/>
        </w:rPr>
        <w:t xml:space="preserve"> Сконструированная версия системы позволяет рассчитывать прогнозы с заблаговременност</w:t>
      </w:r>
      <w:r w:rsidR="002B5E67">
        <w:rPr>
          <w:rFonts w:ascii="Times New Roman" w:hAnsi="Times New Roman" w:cs="Times New Roman"/>
          <w:sz w:val="24"/>
          <w:szCs w:val="24"/>
        </w:rPr>
        <w:t>ью</w:t>
      </w:r>
      <w:r w:rsidR="00F66F51">
        <w:rPr>
          <w:rFonts w:ascii="Times New Roman" w:hAnsi="Times New Roman" w:cs="Times New Roman"/>
          <w:sz w:val="24"/>
          <w:szCs w:val="24"/>
        </w:rPr>
        <w:t xml:space="preserve"> до 15 суток. </w:t>
      </w:r>
      <w:r w:rsidR="00EB3CB2">
        <w:rPr>
          <w:rFonts w:ascii="Times New Roman" w:hAnsi="Times New Roman" w:cs="Times New Roman"/>
          <w:sz w:val="24"/>
          <w:szCs w:val="24"/>
        </w:rPr>
        <w:t>Однако информативный прогноз на такие сроки возможен только в рамках ансамблевого подхода</w:t>
      </w:r>
      <w:r w:rsidR="00F66F51">
        <w:rPr>
          <w:rFonts w:ascii="Times New Roman" w:hAnsi="Times New Roman" w:cs="Times New Roman"/>
          <w:sz w:val="24"/>
          <w:szCs w:val="24"/>
        </w:rPr>
        <w:t xml:space="preserve">, для реализации которого требуется многократное увеличение вычислительных ресурсов. </w:t>
      </w:r>
      <w:r w:rsidR="00EB3CB2">
        <w:rPr>
          <w:rFonts w:ascii="Times New Roman" w:hAnsi="Times New Roman" w:cs="Times New Roman"/>
          <w:sz w:val="24"/>
          <w:szCs w:val="24"/>
        </w:rPr>
        <w:t xml:space="preserve"> Поэтому</w:t>
      </w:r>
      <w:r w:rsidR="00F15EB0" w:rsidRPr="00F15EB0">
        <w:rPr>
          <w:rFonts w:ascii="Times New Roman" w:hAnsi="Times New Roman" w:cs="Times New Roman"/>
          <w:sz w:val="24"/>
          <w:szCs w:val="24"/>
        </w:rPr>
        <w:t xml:space="preserve"> </w:t>
      </w:r>
      <w:r w:rsidR="00F15EB0">
        <w:rPr>
          <w:rFonts w:ascii="Times New Roman" w:hAnsi="Times New Roman" w:cs="Times New Roman"/>
          <w:sz w:val="24"/>
          <w:szCs w:val="24"/>
        </w:rPr>
        <w:t>на данном этапе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6F51">
        <w:rPr>
          <w:rFonts w:ascii="Times New Roman" w:hAnsi="Times New Roman" w:cs="Times New Roman"/>
          <w:sz w:val="24"/>
          <w:szCs w:val="24"/>
        </w:rPr>
        <w:t>в</w:t>
      </w:r>
      <w:r w:rsidR="007E71E5">
        <w:rPr>
          <w:rFonts w:ascii="Times New Roman" w:hAnsi="Times New Roman" w:cs="Times New Roman"/>
          <w:sz w:val="24"/>
          <w:szCs w:val="24"/>
        </w:rPr>
        <w:t xml:space="preserve"> </w:t>
      </w:r>
      <w:r w:rsidR="00EB3CB2">
        <w:rPr>
          <w:rFonts w:ascii="Times New Roman" w:hAnsi="Times New Roman" w:cs="Times New Roman"/>
          <w:sz w:val="24"/>
          <w:szCs w:val="24"/>
        </w:rPr>
        <w:t>комплексной си</w:t>
      </w:r>
      <w:r w:rsidR="00F66F51">
        <w:rPr>
          <w:rFonts w:ascii="Times New Roman" w:hAnsi="Times New Roman" w:cs="Times New Roman"/>
          <w:sz w:val="24"/>
          <w:szCs w:val="24"/>
        </w:rPr>
        <w:t>с</w:t>
      </w:r>
      <w:r w:rsidR="00EB3CB2">
        <w:rPr>
          <w:rFonts w:ascii="Times New Roman" w:hAnsi="Times New Roman" w:cs="Times New Roman"/>
          <w:sz w:val="24"/>
          <w:szCs w:val="24"/>
        </w:rPr>
        <w:t>тем</w:t>
      </w:r>
      <w:r w:rsidR="00F15EB0">
        <w:rPr>
          <w:rFonts w:ascii="Times New Roman" w:hAnsi="Times New Roman" w:cs="Times New Roman"/>
          <w:sz w:val="24"/>
          <w:szCs w:val="24"/>
        </w:rPr>
        <w:t>е</w:t>
      </w:r>
      <w:r w:rsidR="00EB3CB2">
        <w:rPr>
          <w:rFonts w:ascii="Times New Roman" w:hAnsi="Times New Roman" w:cs="Times New Roman"/>
          <w:sz w:val="24"/>
          <w:szCs w:val="24"/>
        </w:rPr>
        <w:t xml:space="preserve"> </w:t>
      </w:r>
      <w:r w:rsidR="00487876">
        <w:rPr>
          <w:rFonts w:ascii="Times New Roman" w:hAnsi="Times New Roman" w:cs="Times New Roman"/>
          <w:sz w:val="24"/>
          <w:szCs w:val="24"/>
        </w:rPr>
        <w:t>реализ</w:t>
      </w:r>
      <w:r w:rsidR="00EB3CB2">
        <w:rPr>
          <w:rFonts w:ascii="Times New Roman" w:hAnsi="Times New Roman" w:cs="Times New Roman"/>
          <w:sz w:val="24"/>
          <w:szCs w:val="24"/>
        </w:rPr>
        <w:t>уется</w:t>
      </w:r>
      <w:r w:rsidR="00487876">
        <w:rPr>
          <w:rFonts w:ascii="Times New Roman" w:hAnsi="Times New Roman" w:cs="Times New Roman"/>
          <w:sz w:val="24"/>
          <w:szCs w:val="24"/>
        </w:rPr>
        <w:t xml:space="preserve"> </w:t>
      </w:r>
      <w:r w:rsidR="00D47683">
        <w:rPr>
          <w:rFonts w:ascii="Times New Roman" w:hAnsi="Times New Roman" w:cs="Times New Roman"/>
          <w:sz w:val="24"/>
          <w:szCs w:val="24"/>
        </w:rPr>
        <w:t>расчет</w:t>
      </w:r>
      <w:r w:rsidR="00F66F51">
        <w:rPr>
          <w:rFonts w:ascii="Times New Roman" w:hAnsi="Times New Roman" w:cs="Times New Roman"/>
          <w:sz w:val="24"/>
          <w:szCs w:val="24"/>
        </w:rPr>
        <w:t xml:space="preserve"> </w:t>
      </w:r>
      <w:r w:rsidR="00487876">
        <w:rPr>
          <w:rFonts w:ascii="Times New Roman" w:hAnsi="Times New Roman" w:cs="Times New Roman"/>
          <w:sz w:val="24"/>
          <w:szCs w:val="24"/>
        </w:rPr>
        <w:t>д</w:t>
      </w:r>
      <w:r w:rsidR="007E71E5">
        <w:rPr>
          <w:rFonts w:ascii="Times New Roman" w:hAnsi="Times New Roman" w:cs="Times New Roman"/>
          <w:sz w:val="24"/>
          <w:szCs w:val="24"/>
        </w:rPr>
        <w:t>етерминированны</w:t>
      </w:r>
      <w:r w:rsidR="00D47683">
        <w:rPr>
          <w:rFonts w:ascii="Times New Roman" w:hAnsi="Times New Roman" w:cs="Times New Roman"/>
          <w:sz w:val="24"/>
          <w:szCs w:val="24"/>
        </w:rPr>
        <w:t>х</w:t>
      </w:r>
      <w:r w:rsidR="007E71E5">
        <w:rPr>
          <w:rFonts w:ascii="Times New Roman" w:hAnsi="Times New Roman" w:cs="Times New Roman"/>
          <w:sz w:val="24"/>
          <w:szCs w:val="24"/>
        </w:rPr>
        <w:t xml:space="preserve"> </w:t>
      </w:r>
      <w:r w:rsidR="00487876">
        <w:rPr>
          <w:rFonts w:ascii="Times New Roman" w:hAnsi="Times New Roman" w:cs="Times New Roman"/>
          <w:sz w:val="24"/>
          <w:szCs w:val="24"/>
        </w:rPr>
        <w:t>5-суточны</w:t>
      </w:r>
      <w:r w:rsidR="00D47683">
        <w:rPr>
          <w:rFonts w:ascii="Times New Roman" w:hAnsi="Times New Roman" w:cs="Times New Roman"/>
          <w:sz w:val="24"/>
          <w:szCs w:val="24"/>
        </w:rPr>
        <w:t>х</w:t>
      </w:r>
      <w:r w:rsidR="00487876">
        <w:rPr>
          <w:rFonts w:ascii="Times New Roman" w:hAnsi="Times New Roman" w:cs="Times New Roman"/>
          <w:sz w:val="24"/>
          <w:szCs w:val="24"/>
        </w:rPr>
        <w:t xml:space="preserve"> прогноз</w:t>
      </w:r>
      <w:r w:rsidR="00D47683">
        <w:rPr>
          <w:rFonts w:ascii="Times New Roman" w:hAnsi="Times New Roman" w:cs="Times New Roman"/>
          <w:sz w:val="24"/>
          <w:szCs w:val="24"/>
        </w:rPr>
        <w:t>ов</w:t>
      </w:r>
      <w:r w:rsidR="00487876">
        <w:rPr>
          <w:rFonts w:ascii="Times New Roman" w:hAnsi="Times New Roman" w:cs="Times New Roman"/>
          <w:sz w:val="24"/>
          <w:szCs w:val="24"/>
        </w:rPr>
        <w:t xml:space="preserve">. </w:t>
      </w:r>
      <w:r w:rsidR="00EB3CB2">
        <w:rPr>
          <w:rFonts w:ascii="Times New Roman" w:hAnsi="Times New Roman" w:cs="Times New Roman"/>
          <w:sz w:val="24"/>
          <w:szCs w:val="24"/>
        </w:rPr>
        <w:t xml:space="preserve"> Предусмотрен выпуск</w:t>
      </w:r>
      <w:r w:rsidR="00487876">
        <w:rPr>
          <w:rFonts w:ascii="Times New Roman" w:hAnsi="Times New Roman" w:cs="Times New Roman"/>
          <w:sz w:val="24"/>
          <w:szCs w:val="24"/>
        </w:rPr>
        <w:t xml:space="preserve"> </w:t>
      </w:r>
      <w:r w:rsidR="00D47683">
        <w:rPr>
          <w:rFonts w:ascii="Times New Roman" w:hAnsi="Times New Roman" w:cs="Times New Roman"/>
          <w:sz w:val="24"/>
          <w:szCs w:val="24"/>
        </w:rPr>
        <w:t>прогнозов</w:t>
      </w:r>
      <w:r w:rsidR="00D277AD">
        <w:rPr>
          <w:rFonts w:ascii="Times New Roman" w:hAnsi="Times New Roman" w:cs="Times New Roman"/>
          <w:sz w:val="24"/>
          <w:szCs w:val="24"/>
        </w:rPr>
        <w:t xml:space="preserve"> четыре раза</w:t>
      </w:r>
      <w:r w:rsidR="00487876">
        <w:rPr>
          <w:rFonts w:ascii="Times New Roman" w:hAnsi="Times New Roman" w:cs="Times New Roman"/>
          <w:sz w:val="24"/>
          <w:szCs w:val="24"/>
        </w:rPr>
        <w:t xml:space="preserve"> в сутки</w:t>
      </w:r>
      <w:r w:rsidR="00D47683">
        <w:rPr>
          <w:rFonts w:ascii="Times New Roman" w:hAnsi="Times New Roman" w:cs="Times New Roman"/>
          <w:sz w:val="24"/>
          <w:szCs w:val="24"/>
        </w:rPr>
        <w:t xml:space="preserve"> со стартовыми сроками 00, 06, 12, 18 час ВСВ</w:t>
      </w:r>
      <w:r w:rsidR="00487876">
        <w:rPr>
          <w:rFonts w:ascii="Times New Roman" w:hAnsi="Times New Roman" w:cs="Times New Roman"/>
          <w:sz w:val="24"/>
          <w:szCs w:val="24"/>
        </w:rPr>
        <w:t>.</w:t>
      </w:r>
    </w:p>
    <w:p w:rsidR="00AD2D07" w:rsidRPr="00AD2D07" w:rsidRDefault="00AD2D07" w:rsidP="000308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D07">
        <w:rPr>
          <w:rFonts w:ascii="Times New Roman" w:hAnsi="Times New Roman" w:cs="Times New Roman"/>
          <w:sz w:val="24"/>
          <w:szCs w:val="24"/>
        </w:rPr>
        <w:t>В качестве начальных условий для интегрирования волновой модели в каждом прогностическом сеансе могут использоваться данные предшествующего прогноза спектров на 6-24 час или результаты</w:t>
      </w:r>
      <w:r w:rsidR="002D1C86">
        <w:rPr>
          <w:rFonts w:ascii="Times New Roman" w:hAnsi="Times New Roman" w:cs="Times New Roman"/>
          <w:sz w:val="24"/>
          <w:szCs w:val="24"/>
        </w:rPr>
        <w:t xml:space="preserve"> предварительного</w:t>
      </w:r>
      <w:r w:rsidRPr="00AD2D07">
        <w:rPr>
          <w:rFonts w:ascii="Times New Roman" w:hAnsi="Times New Roman" w:cs="Times New Roman"/>
          <w:sz w:val="24"/>
          <w:szCs w:val="24"/>
        </w:rPr>
        <w:t xml:space="preserve"> диагностического расчета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2D07">
        <w:rPr>
          <w:rFonts w:ascii="Times New Roman" w:hAnsi="Times New Roman" w:cs="Times New Roman"/>
          <w:sz w:val="24"/>
          <w:szCs w:val="24"/>
        </w:rPr>
        <w:t xml:space="preserve">параметров волн </w:t>
      </w:r>
      <w:r>
        <w:rPr>
          <w:rFonts w:ascii="Times New Roman" w:hAnsi="Times New Roman" w:cs="Times New Roman"/>
          <w:sz w:val="24"/>
          <w:szCs w:val="24"/>
        </w:rPr>
        <w:t>на 6-12 час</w:t>
      </w:r>
      <w:r w:rsidRPr="00AD2D07">
        <w:rPr>
          <w:rFonts w:ascii="Times New Roman" w:hAnsi="Times New Roman" w:cs="Times New Roman"/>
          <w:sz w:val="24"/>
          <w:szCs w:val="24"/>
        </w:rPr>
        <w:t xml:space="preserve"> по полям анализов приводного ветра (</w:t>
      </w:r>
      <w:r w:rsidR="009E242F">
        <w:rPr>
          <w:rFonts w:ascii="Times New Roman" w:hAnsi="Times New Roman" w:cs="Times New Roman"/>
          <w:sz w:val="24"/>
          <w:szCs w:val="24"/>
        </w:rPr>
        <w:t>вместо</w:t>
      </w:r>
      <w:r w:rsidRPr="00AD2D07">
        <w:rPr>
          <w:rFonts w:ascii="Times New Roman" w:hAnsi="Times New Roman" w:cs="Times New Roman"/>
          <w:sz w:val="24"/>
          <w:szCs w:val="24"/>
        </w:rPr>
        <w:t xml:space="preserve"> их прогнозов). </w:t>
      </w:r>
      <w:r w:rsidR="004736E7">
        <w:rPr>
          <w:rFonts w:ascii="Times New Roman" w:hAnsi="Times New Roman" w:cs="Times New Roman"/>
          <w:sz w:val="24"/>
          <w:szCs w:val="24"/>
        </w:rPr>
        <w:t>В перспективе также предполагается исследование эффективности</w:t>
      </w:r>
      <w:r w:rsidR="00A779EF">
        <w:rPr>
          <w:rFonts w:ascii="Times New Roman" w:hAnsi="Times New Roman" w:cs="Times New Roman"/>
          <w:sz w:val="24"/>
          <w:szCs w:val="24"/>
        </w:rPr>
        <w:t xml:space="preserve"> применения</w:t>
      </w:r>
      <w:r w:rsidR="004736E7">
        <w:rPr>
          <w:rFonts w:ascii="Times New Roman" w:hAnsi="Times New Roman" w:cs="Times New Roman"/>
          <w:sz w:val="24"/>
          <w:szCs w:val="24"/>
        </w:rPr>
        <w:t xml:space="preserve"> процедуры усвоения спутниковых данных наблюдений высоты значительных волн.</w:t>
      </w:r>
    </w:p>
    <w:p w:rsidR="002343D1" w:rsidRPr="00CE753B" w:rsidRDefault="00E6332E" w:rsidP="00CE75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Прогностическая</w:t>
      </w:r>
      <w:r w:rsidR="00B65DE2">
        <w:rPr>
          <w:rFonts w:ascii="Times New Roman" w:hAnsi="Times New Roman" w:cs="Times New Roman"/>
          <w:sz w:val="24"/>
          <w:szCs w:val="24"/>
        </w:rPr>
        <w:t xml:space="preserve"> модель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65DE2">
        <w:rPr>
          <w:rFonts w:ascii="Times New Roman" w:hAnsi="Times New Roman" w:cs="Times New Roman"/>
          <w:sz w:val="24"/>
          <w:szCs w:val="24"/>
          <w:lang w:val="en-US"/>
        </w:rPr>
        <w:t>WW</w:t>
      </w:r>
      <w:r w:rsidR="00B65DE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B7E2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.07.1</w:t>
      </w:r>
      <w:r w:rsidR="002D1C86">
        <w:rPr>
          <w:rFonts w:ascii="Times New Roman" w:hAnsi="Times New Roman" w:cs="Times New Roman"/>
          <w:sz w:val="24"/>
          <w:szCs w:val="24"/>
        </w:rPr>
        <w:t>)</w:t>
      </w:r>
      <w:r w:rsidR="00B65DE2">
        <w:rPr>
          <w:rFonts w:ascii="Times New Roman" w:hAnsi="Times New Roman" w:cs="Times New Roman"/>
          <w:sz w:val="24"/>
          <w:szCs w:val="24"/>
        </w:rPr>
        <w:t xml:space="preserve"> поддерживает богатый набор выходной информационной продукции, получаемой в ходе интегрирования модели. </w:t>
      </w:r>
      <w:r w:rsidR="00F95571">
        <w:rPr>
          <w:rFonts w:ascii="Times New Roman" w:hAnsi="Times New Roman" w:cs="Times New Roman"/>
          <w:sz w:val="24"/>
          <w:szCs w:val="24"/>
        </w:rPr>
        <w:t>В используемой версии</w:t>
      </w:r>
      <w:r w:rsidR="003C61EE">
        <w:rPr>
          <w:rFonts w:ascii="Times New Roman" w:hAnsi="Times New Roman" w:cs="Times New Roman"/>
          <w:sz w:val="24"/>
          <w:szCs w:val="24"/>
        </w:rPr>
        <w:t xml:space="preserve"> модели</w:t>
      </w:r>
      <w:r w:rsidR="00F95571">
        <w:rPr>
          <w:rFonts w:ascii="Times New Roman" w:hAnsi="Times New Roman" w:cs="Times New Roman"/>
          <w:sz w:val="24"/>
          <w:szCs w:val="24"/>
        </w:rPr>
        <w:t xml:space="preserve"> предоставляется возможность получения сведений о 87 параметрах собственно ветрового волнения и величинах, характеризующих процессы взаимодействия волн с атмосферой, верхним слоем океана и придонным пограничным слоем.</w:t>
      </w:r>
      <w:r w:rsidR="00D949BF">
        <w:rPr>
          <w:rFonts w:ascii="Times New Roman" w:hAnsi="Times New Roman" w:cs="Times New Roman"/>
          <w:sz w:val="24"/>
          <w:szCs w:val="24"/>
        </w:rPr>
        <w:t xml:space="preserve"> </w:t>
      </w:r>
      <w:r w:rsidR="00D949BF" w:rsidRPr="00CE753B">
        <w:rPr>
          <w:rFonts w:ascii="Times New Roman" w:hAnsi="Times New Roman" w:cs="Times New Roman"/>
          <w:sz w:val="24"/>
          <w:szCs w:val="24"/>
        </w:rPr>
        <w:t xml:space="preserve">В разработанной версии комплексной системы прогнозирования ветрового волнения в состав выходных данных, наряду с двумерными частотно-угловыми спектрами в </w:t>
      </w:r>
      <w:r w:rsidR="009E2C77">
        <w:rPr>
          <w:rFonts w:ascii="Times New Roman" w:hAnsi="Times New Roman" w:cs="Times New Roman"/>
          <w:sz w:val="24"/>
          <w:szCs w:val="24"/>
        </w:rPr>
        <w:t>заданн</w:t>
      </w:r>
      <w:r w:rsidR="00D949BF" w:rsidRPr="00CE753B">
        <w:rPr>
          <w:rFonts w:ascii="Times New Roman" w:hAnsi="Times New Roman" w:cs="Times New Roman"/>
          <w:sz w:val="24"/>
          <w:szCs w:val="24"/>
        </w:rPr>
        <w:t>ых точках, входят поля</w:t>
      </w:r>
      <w:r w:rsidR="00217D8C" w:rsidRPr="00CE753B">
        <w:rPr>
          <w:rFonts w:ascii="Times New Roman" w:hAnsi="Times New Roman" w:cs="Times New Roman"/>
          <w:sz w:val="24"/>
          <w:szCs w:val="24"/>
        </w:rPr>
        <w:t xml:space="preserve"> следующих параметров</w:t>
      </w:r>
      <w:r w:rsidR="00D949BF" w:rsidRPr="00CE753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903E4" w:rsidRPr="00CE753B" w:rsidRDefault="00F903E4" w:rsidP="00F903E4">
      <w:pPr>
        <w:pStyle w:val="aa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753B">
        <w:rPr>
          <w:rFonts w:ascii="Times New Roman" w:hAnsi="Times New Roman" w:cs="Times New Roman"/>
          <w:sz w:val="24"/>
          <w:szCs w:val="24"/>
        </w:rPr>
        <w:t>высота значительных волн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E753B">
        <w:rPr>
          <w:rFonts w:ascii="Times New Roman" w:hAnsi="Times New Roman" w:cs="Times New Roman"/>
          <w:sz w:val="24"/>
          <w:szCs w:val="24"/>
        </w:rPr>
        <w:t>средняя длина волн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03E4">
        <w:rPr>
          <w:rFonts w:ascii="Times New Roman" w:hAnsi="Times New Roman" w:cs="Times New Roman"/>
          <w:sz w:val="24"/>
          <w:szCs w:val="24"/>
        </w:rPr>
        <w:t xml:space="preserve"> </w:t>
      </w:r>
      <w:r w:rsidRPr="00CE753B">
        <w:rPr>
          <w:rFonts w:ascii="Times New Roman" w:hAnsi="Times New Roman" w:cs="Times New Roman"/>
          <w:sz w:val="24"/>
          <w:szCs w:val="24"/>
        </w:rPr>
        <w:t>средний период волн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CE753B">
        <w:rPr>
          <w:rFonts w:ascii="Times New Roman" w:hAnsi="Times New Roman" w:cs="Times New Roman"/>
          <w:sz w:val="24"/>
          <w:szCs w:val="24"/>
        </w:rPr>
        <w:t>среднее направление волн для смешанного волнения (ветровые волны и зыбь);</w:t>
      </w:r>
    </w:p>
    <w:p w:rsidR="002343D1" w:rsidRPr="00CE753B" w:rsidRDefault="002343D1" w:rsidP="00CE753B">
      <w:pPr>
        <w:pStyle w:val="aa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753B">
        <w:rPr>
          <w:rFonts w:ascii="Times New Roman" w:hAnsi="Times New Roman" w:cs="Times New Roman"/>
          <w:sz w:val="24"/>
          <w:szCs w:val="24"/>
        </w:rPr>
        <w:t>аналогичны</w:t>
      </w:r>
      <w:r w:rsidR="00217D8C" w:rsidRPr="00CE753B">
        <w:rPr>
          <w:rFonts w:ascii="Times New Roman" w:hAnsi="Times New Roman" w:cs="Times New Roman"/>
          <w:sz w:val="24"/>
          <w:szCs w:val="24"/>
        </w:rPr>
        <w:t>е</w:t>
      </w:r>
      <w:r w:rsidRPr="00CE753B">
        <w:rPr>
          <w:rFonts w:ascii="Times New Roman" w:hAnsi="Times New Roman" w:cs="Times New Roman"/>
          <w:sz w:val="24"/>
          <w:szCs w:val="24"/>
        </w:rPr>
        <w:t xml:space="preserve"> набор</w:t>
      </w:r>
      <w:r w:rsidR="00217D8C" w:rsidRPr="00CE753B">
        <w:rPr>
          <w:rFonts w:ascii="Times New Roman" w:hAnsi="Times New Roman" w:cs="Times New Roman"/>
          <w:sz w:val="24"/>
          <w:szCs w:val="24"/>
        </w:rPr>
        <w:t>ы</w:t>
      </w:r>
      <w:r w:rsidRPr="00CE753B">
        <w:rPr>
          <w:rFonts w:ascii="Times New Roman" w:hAnsi="Times New Roman" w:cs="Times New Roman"/>
          <w:sz w:val="24"/>
          <w:szCs w:val="24"/>
        </w:rPr>
        <w:t xml:space="preserve"> полей (высота, длина, период, направление) по отдельности для ветровых волн и двух систем волн зыби;</w:t>
      </w:r>
    </w:p>
    <w:p w:rsidR="003239EC" w:rsidRPr="00CE753B" w:rsidRDefault="003239EC" w:rsidP="00CE753B">
      <w:pPr>
        <w:pStyle w:val="aa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753B">
        <w:rPr>
          <w:rFonts w:ascii="Times New Roman" w:hAnsi="Times New Roman" w:cs="Times New Roman"/>
          <w:sz w:val="24"/>
          <w:szCs w:val="24"/>
        </w:rPr>
        <w:t>пиковый период спектра для смешанного волнения, высота волн и их направление для пикового периода смешанного волнения;</w:t>
      </w:r>
    </w:p>
    <w:p w:rsidR="003239EC" w:rsidRPr="00CE753B" w:rsidRDefault="003239EC" w:rsidP="00CE753B">
      <w:pPr>
        <w:pStyle w:val="aa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753B">
        <w:rPr>
          <w:rFonts w:ascii="Times New Roman" w:hAnsi="Times New Roman" w:cs="Times New Roman"/>
          <w:sz w:val="24"/>
          <w:szCs w:val="24"/>
        </w:rPr>
        <w:t>аналогичные наборы полей (период, высота, направление) по отдельности для пиковых периодов ветровых волн и волн зыби;</w:t>
      </w:r>
    </w:p>
    <w:p w:rsidR="00CE753B" w:rsidRDefault="00CE753B" w:rsidP="00CE753B">
      <w:pPr>
        <w:pStyle w:val="aa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753B">
        <w:rPr>
          <w:rFonts w:ascii="Times New Roman" w:hAnsi="Times New Roman" w:cs="Times New Roman"/>
          <w:sz w:val="24"/>
          <w:szCs w:val="24"/>
        </w:rPr>
        <w:t>составляющие скорости поверхностного стоксового дрейфа.</w:t>
      </w:r>
    </w:p>
    <w:p w:rsidR="00CE753B" w:rsidRPr="00CE753B" w:rsidRDefault="00CE753B" w:rsidP="00CE753B">
      <w:pPr>
        <w:spacing w:after="0" w:line="36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мере необходимости этот состав прогностических параметров ветрового волнения может расширят</w:t>
      </w:r>
      <w:r w:rsidR="00454F09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ся.  Временная дискретность представления полей составляет 1-3</w:t>
      </w:r>
      <w:r w:rsidR="00D14CE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час и в </w:t>
      </w:r>
      <w:r w:rsidR="001B7E2D">
        <w:rPr>
          <w:rFonts w:ascii="Times New Roman" w:hAnsi="Times New Roman" w:cs="Times New Roman"/>
          <w:sz w:val="24"/>
          <w:szCs w:val="24"/>
        </w:rPr>
        <w:t>значительной</w:t>
      </w:r>
      <w:r>
        <w:rPr>
          <w:rFonts w:ascii="Times New Roman" w:hAnsi="Times New Roman" w:cs="Times New Roman"/>
          <w:sz w:val="24"/>
          <w:szCs w:val="24"/>
        </w:rPr>
        <w:t xml:space="preserve"> степени зависит от размеров расчетных сеток и доступных вычислительных ресурсов.</w:t>
      </w:r>
    </w:p>
    <w:p w:rsidR="008A0236" w:rsidRDefault="00026866" w:rsidP="005677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предусматривает р</w:t>
      </w:r>
      <w:r w:rsidR="00487876">
        <w:rPr>
          <w:rFonts w:ascii="Times New Roman" w:hAnsi="Times New Roman" w:cs="Times New Roman"/>
          <w:sz w:val="24"/>
          <w:szCs w:val="24"/>
        </w:rPr>
        <w:t xml:space="preserve">аспространение </w:t>
      </w:r>
      <w:r>
        <w:rPr>
          <w:rFonts w:ascii="Times New Roman" w:hAnsi="Times New Roman" w:cs="Times New Roman"/>
          <w:sz w:val="24"/>
          <w:szCs w:val="24"/>
        </w:rPr>
        <w:t>получаемой</w:t>
      </w:r>
      <w:r w:rsidR="00487876">
        <w:rPr>
          <w:rFonts w:ascii="Times New Roman" w:hAnsi="Times New Roman" w:cs="Times New Roman"/>
          <w:sz w:val="24"/>
          <w:szCs w:val="24"/>
        </w:rPr>
        <w:t xml:space="preserve"> прогностической продукции в графическом и цифровом виде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48787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нтерне</w:t>
      </w:r>
      <w:r w:rsidR="0048787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технологиям</w:t>
      </w:r>
      <w:r w:rsidR="00487876">
        <w:rPr>
          <w:rFonts w:ascii="Times New Roman" w:hAnsi="Times New Roman" w:cs="Times New Roman"/>
          <w:sz w:val="24"/>
          <w:szCs w:val="24"/>
        </w:rPr>
        <w:t xml:space="preserve"> подобно </w:t>
      </w:r>
      <w:r w:rsidR="00EB3CB2">
        <w:rPr>
          <w:rFonts w:ascii="Times New Roman" w:hAnsi="Times New Roman" w:cs="Times New Roman"/>
          <w:sz w:val="24"/>
          <w:szCs w:val="24"/>
        </w:rPr>
        <w:t>предшествующей версии</w:t>
      </w:r>
      <w:r w:rsidR="00CA48DA">
        <w:rPr>
          <w:rFonts w:ascii="Times New Roman" w:hAnsi="Times New Roman" w:cs="Times New Roman"/>
          <w:sz w:val="24"/>
          <w:szCs w:val="24"/>
        </w:rPr>
        <w:t xml:space="preserve"> </w:t>
      </w:r>
      <w:r w:rsidR="00487876">
        <w:rPr>
          <w:rFonts w:ascii="Times New Roman" w:hAnsi="Times New Roman" w:cs="Times New Roman"/>
          <w:sz w:val="24"/>
          <w:szCs w:val="24"/>
        </w:rPr>
        <w:t>систем</w:t>
      </w:r>
      <w:r w:rsidR="00EB3CB2">
        <w:rPr>
          <w:rFonts w:ascii="Times New Roman" w:hAnsi="Times New Roman" w:cs="Times New Roman"/>
          <w:sz w:val="24"/>
          <w:szCs w:val="24"/>
        </w:rPr>
        <w:t>ы</w:t>
      </w:r>
      <w:r w:rsidR="00EF0F42">
        <w:rPr>
          <w:rStyle w:val="a3"/>
          <w:rFonts w:ascii="Times New Roman" w:hAnsi="Times New Roman" w:cs="Times New Roman"/>
          <w:sz w:val="24"/>
          <w:szCs w:val="24"/>
        </w:rPr>
        <w:footnoteReference w:id="4"/>
      </w:r>
      <w:r w:rsidR="00594383" w:rsidRPr="00594383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94383">
        <w:rPr>
          <w:rStyle w:val="a3"/>
          <w:rFonts w:ascii="Times New Roman" w:hAnsi="Times New Roman" w:cs="Times New Roman"/>
          <w:sz w:val="24"/>
          <w:szCs w:val="24"/>
        </w:rPr>
        <w:footnoteReference w:id="5"/>
      </w:r>
      <w:r w:rsidR="00EF0F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соответствующим </w:t>
      </w:r>
      <w:r w:rsidR="00DD12A7">
        <w:rPr>
          <w:rFonts w:ascii="Times New Roman" w:hAnsi="Times New Roman" w:cs="Times New Roman"/>
          <w:sz w:val="24"/>
          <w:szCs w:val="24"/>
        </w:rPr>
        <w:t>расширен</w:t>
      </w:r>
      <w:r>
        <w:rPr>
          <w:rFonts w:ascii="Times New Roman" w:hAnsi="Times New Roman" w:cs="Times New Roman"/>
          <w:sz w:val="24"/>
          <w:szCs w:val="24"/>
        </w:rPr>
        <w:t>ием состава и форм представления оперативной и</w:t>
      </w:r>
      <w:r w:rsidR="00963CDB">
        <w:rPr>
          <w:rFonts w:ascii="Times New Roman" w:hAnsi="Times New Roman" w:cs="Times New Roman"/>
          <w:sz w:val="24"/>
          <w:szCs w:val="24"/>
        </w:rPr>
        <w:t>нформации</w:t>
      </w:r>
      <w:r w:rsidR="00EB3CB2">
        <w:rPr>
          <w:rFonts w:ascii="Times New Roman" w:hAnsi="Times New Roman" w:cs="Times New Roman"/>
          <w:sz w:val="24"/>
          <w:szCs w:val="24"/>
        </w:rPr>
        <w:t>.</w:t>
      </w:r>
    </w:p>
    <w:p w:rsidR="00567756" w:rsidRPr="00BF1BFD" w:rsidRDefault="00567756" w:rsidP="000E1877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1BFD">
        <w:rPr>
          <w:rFonts w:ascii="Times New Roman" w:hAnsi="Times New Roman" w:cs="Times New Roman"/>
          <w:b/>
          <w:i/>
          <w:sz w:val="24"/>
          <w:szCs w:val="24"/>
        </w:rPr>
        <w:t>2.2 Сеточные конфигурации</w:t>
      </w:r>
    </w:p>
    <w:p w:rsidR="00741E9D" w:rsidRPr="004055C0" w:rsidRDefault="003505A5" w:rsidP="00ED1C2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Расчетные</w:t>
      </w:r>
      <w:r w:rsidR="0013791E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модельные</w:t>
      </w:r>
      <w:r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области, аппроксимирующие конфигурацию берегов и батиметрию реальных</w:t>
      </w:r>
      <w:r w:rsidR="0013791E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океанических и</w:t>
      </w:r>
      <w:r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морских бассейнов, в прогностической модели определяются на </w:t>
      </w:r>
      <w:r w:rsidR="00AB0848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наборе взаимосогласованных сеток</w:t>
      </w:r>
      <w:r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0E1877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B0848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Они стро</w:t>
      </w:r>
      <w:r w:rsidR="0013791E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ились на базе</w:t>
      </w:r>
      <w:r w:rsidR="000E1877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известных</w:t>
      </w:r>
      <w:r w:rsidR="00741E9D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цифровых</w:t>
      </w:r>
      <w:r w:rsidR="0013791E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массивов данных</w:t>
      </w:r>
      <w:r w:rsidR="000E1877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батиметрии</w:t>
      </w:r>
      <w:r w:rsidR="0013791E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ETOPO1 [</w:t>
      </w:r>
      <w:r w:rsidR="00B031C4" w:rsidRPr="00805331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13791E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 и GEBCO</w:t>
      </w:r>
      <w:r w:rsidR="00502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A24E49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2020</w:t>
      </w:r>
      <w:r w:rsidR="00741E9D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[</w:t>
      </w:r>
      <w:r w:rsidR="00B031C4" w:rsidRPr="00805331">
        <w:rPr>
          <w:rFonts w:ascii="Times New Roman" w:hAnsi="Times New Roman" w:cs="Times New Roman"/>
          <w:sz w:val="24"/>
          <w:szCs w:val="24"/>
          <w:shd w:val="clear" w:color="auto" w:fill="FFFFFF"/>
        </w:rPr>
        <w:t>27</w:t>
      </w:r>
      <w:r w:rsidR="00741E9D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</w:t>
      </w:r>
      <w:r w:rsidR="000E1877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741E9D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 более точного задания береговой линии использовал</w:t>
      </w:r>
      <w:r w:rsidR="008A0A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741E9D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сь выборк</w:t>
      </w:r>
      <w:r w:rsidR="008A0A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741E9D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из иерархического набора географических полигонов GSHHS [</w:t>
      </w:r>
      <w:r w:rsidR="00B031C4" w:rsidRPr="00A01E76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="00741E9D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</w:t>
      </w:r>
      <w:r w:rsidR="000E1877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разным разрешением</w:t>
      </w:r>
      <w:r w:rsidR="00741E9D" w:rsidRPr="004055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DE2405" w:rsidRDefault="00302BD6" w:rsidP="00ED1C2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Применение</w:t>
      </w:r>
      <w:r w:rsidRPr="00302B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волновых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моделей в оперативных приложениях имеет определенную специфику. </w:t>
      </w:r>
      <w:r w:rsidRPr="00373776">
        <w:rPr>
          <w:rFonts w:ascii="Times New Roman" w:hAnsi="Times New Roman" w:cs="Times New Roman"/>
          <w:iCs/>
          <w:sz w:val="24"/>
          <w:szCs w:val="24"/>
        </w:rPr>
        <w:t>Конкурирующие между собой потребности повышения пространственного разрешения волновых моделей и минимизации времени, затрачиваемого на расчет прогнозов, предопределяют необходимость построения эффективной конфигурации взаимосогласованных моделей</w:t>
      </w:r>
      <w:r>
        <w:rPr>
          <w:rFonts w:ascii="Times New Roman" w:hAnsi="Times New Roman" w:cs="Times New Roman"/>
          <w:iCs/>
          <w:sz w:val="24"/>
          <w:szCs w:val="24"/>
        </w:rPr>
        <w:t xml:space="preserve"> и, в первую очередь, их расчетных </w:t>
      </w:r>
      <w:r w:rsidR="00B3644F">
        <w:rPr>
          <w:rFonts w:ascii="Times New Roman" w:hAnsi="Times New Roman" w:cs="Times New Roman"/>
          <w:iCs/>
          <w:sz w:val="24"/>
          <w:szCs w:val="24"/>
        </w:rPr>
        <w:t>сеток</w:t>
      </w:r>
      <w:r w:rsidRPr="00373776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D4461">
        <w:rPr>
          <w:rFonts w:ascii="Times New Roman" w:hAnsi="Times New Roman" w:cs="Times New Roman"/>
          <w:color w:val="000000"/>
          <w:sz w:val="24"/>
          <w:szCs w:val="24"/>
        </w:rPr>
        <w:t>Этот вопрос тесно связан с конфигурированием расчетной модельной области в приполярных частях океана. При использовании единой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 нескольких совмещенных</w:t>
      </w:r>
      <w:r w:rsidR="007F373B">
        <w:rPr>
          <w:rFonts w:ascii="Times New Roman" w:hAnsi="Times New Roman" w:cs="Times New Roman"/>
          <w:color w:val="000000"/>
          <w:sz w:val="24"/>
          <w:szCs w:val="24"/>
        </w:rPr>
        <w:t xml:space="preserve"> регулярных</w:t>
      </w:r>
      <w:r w:rsidRPr="008D4461">
        <w:rPr>
          <w:rFonts w:ascii="Times New Roman" w:hAnsi="Times New Roman" w:cs="Times New Roman"/>
          <w:color w:val="000000"/>
          <w:sz w:val="24"/>
          <w:szCs w:val="24"/>
        </w:rPr>
        <w:t xml:space="preserve"> широтно-долготн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</w:t>
      </w:r>
      <w:r w:rsidRPr="008D4461">
        <w:rPr>
          <w:rFonts w:ascii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D4461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461">
        <w:rPr>
          <w:rFonts w:ascii="Times New Roman" w:hAnsi="Times New Roman" w:cs="Times New Roman"/>
          <w:color w:val="000000"/>
          <w:sz w:val="24"/>
          <w:szCs w:val="24"/>
        </w:rPr>
        <w:t>по мере при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8D4461">
        <w:rPr>
          <w:rFonts w:ascii="Times New Roman" w:hAnsi="Times New Roman" w:cs="Times New Roman"/>
          <w:color w:val="000000"/>
          <w:sz w:val="24"/>
          <w:szCs w:val="24"/>
        </w:rPr>
        <w:t>лижения к полюсу шаг сетки в метрическом измерении уменьшается, что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D4461">
        <w:rPr>
          <w:rFonts w:ascii="Times New Roman" w:hAnsi="Times New Roman" w:cs="Times New Roman"/>
          <w:color w:val="000000"/>
          <w:sz w:val="24"/>
          <w:szCs w:val="24"/>
        </w:rPr>
        <w:t xml:space="preserve"> в силу требования устойчивости вычислительной схемы, ведет к </w:t>
      </w:r>
      <w:r>
        <w:rPr>
          <w:rFonts w:ascii="Times New Roman" w:hAnsi="Times New Roman" w:cs="Times New Roman"/>
          <w:color w:val="000000"/>
          <w:sz w:val="24"/>
          <w:szCs w:val="24"/>
        </w:rPr>
        <w:t>неприемлемому</w:t>
      </w:r>
      <w:r w:rsidRPr="008D4461">
        <w:rPr>
          <w:rFonts w:ascii="Times New Roman" w:hAnsi="Times New Roman" w:cs="Times New Roman"/>
          <w:color w:val="000000"/>
          <w:sz w:val="24"/>
          <w:szCs w:val="24"/>
        </w:rPr>
        <w:t xml:space="preserve"> уменьшению временного шага интегрирования модели.</w:t>
      </w:r>
    </w:p>
    <w:p w:rsidR="00BD28D7" w:rsidRDefault="00BD28D7" w:rsidP="005677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 решения этой проблемы в новой версии системы используется</w:t>
      </w:r>
      <w:r w:rsidRPr="0019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совмещение регулярной географической материнской сетки в низких и средних широт</w:t>
      </w:r>
      <w:r w:rsidR="002F14E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ах</w:t>
      </w:r>
      <w:r w:rsidRPr="0019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криволинейными приполярными сетками с разрешением близким к разрешению материнской сетки у её границ. В этом случае необходимо тем или иным образом сконструировать вычислительную сетку для полярных широт с близким к постоянному разрешению. Естественным и, по-видимому, самым простым подходом является построение такой сетки в стереографической проекции. Этот подход применялся в нескольких работах, в частности в [</w:t>
      </w:r>
      <w:r w:rsidR="00B031C4" w:rsidRPr="00A01E76">
        <w:rPr>
          <w:rFonts w:ascii="Times New Roman" w:hAnsi="Times New Roman" w:cs="Times New Roman"/>
          <w:sz w:val="24"/>
          <w:szCs w:val="24"/>
          <w:shd w:val="clear" w:color="auto" w:fill="FFFFFF"/>
        </w:rPr>
        <w:t>23</w:t>
      </w:r>
      <w:r w:rsidRPr="0019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] выполнен сравнительный анализ иерархии подобных сеточных наборов, названных авторами IRI (irregular – regular </w:t>
      </w:r>
      <w:r w:rsidR="0059025A" w:rsidRPr="0019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Pr="00195E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irregular) сетками.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 такой схеме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для нашей комплексной системы 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были построен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сеточны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конфигураци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(табл.</w:t>
      </w:r>
      <w:r w:rsidR="00A31A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182A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), предназначенны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для глобальных расчетов параметров ветрового волнения в Мировом океане. </w:t>
      </w:r>
    </w:p>
    <w:p w:rsidR="002B3847" w:rsidRDefault="002B3847" w:rsidP="00182AA1">
      <w:pPr>
        <w:spacing w:after="60" w:line="23" w:lineRule="atLeast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182AA1" w:rsidRDefault="00182AA1" w:rsidP="00182AA1">
      <w:pPr>
        <w:spacing w:after="60" w:line="23" w:lineRule="atLeast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Таблица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2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p w:rsidR="00182AA1" w:rsidRPr="004A603A" w:rsidRDefault="00182AA1" w:rsidP="00182AA1">
      <w:pPr>
        <w:spacing w:after="60" w:line="23" w:lineRule="atLeast"/>
        <w:jc w:val="both"/>
        <w:rPr>
          <w:color w:val="000000"/>
          <w:sz w:val="24"/>
          <w:szCs w:val="24"/>
        </w:rPr>
      </w:pP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Спецификации составных сеточных конфигураций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типа IRI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используемых для расчетов параметров ветрового волнения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Мировом океане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2181"/>
        <w:gridCol w:w="2181"/>
        <w:gridCol w:w="1647"/>
        <w:gridCol w:w="1568"/>
      </w:tblGrid>
      <w:tr w:rsidR="00182AA1" w:rsidRPr="00182AA1" w:rsidTr="006D7B23">
        <w:trPr>
          <w:jc w:val="center"/>
        </w:trPr>
        <w:tc>
          <w:tcPr>
            <w:tcW w:w="2137" w:type="dxa"/>
            <w:shd w:val="clear" w:color="auto" w:fill="E6E6E6"/>
            <w:vAlign w:val="center"/>
          </w:tcPr>
          <w:p w:rsidR="00182AA1" w:rsidRPr="00182AA1" w:rsidRDefault="00182AA1" w:rsidP="00090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82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="00090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090A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ID</w:t>
            </w:r>
            <w:r w:rsidR="00090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090A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82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сетки</w:t>
            </w:r>
          </w:p>
        </w:tc>
        <w:tc>
          <w:tcPr>
            <w:tcW w:w="2181" w:type="dxa"/>
            <w:shd w:val="clear" w:color="auto" w:fill="E6E6E6"/>
            <w:vAlign w:val="center"/>
          </w:tcPr>
          <w:p w:rsidR="00182AA1" w:rsidRPr="00182AA1" w:rsidRDefault="00182AA1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сетки</w:t>
            </w:r>
          </w:p>
        </w:tc>
        <w:tc>
          <w:tcPr>
            <w:tcW w:w="2181" w:type="dxa"/>
            <w:shd w:val="clear" w:color="auto" w:fill="E6E6E6"/>
            <w:vAlign w:val="center"/>
          </w:tcPr>
          <w:p w:rsidR="00182AA1" w:rsidRPr="00182AA1" w:rsidRDefault="00182AA1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Широтный диапазон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182AA1" w:rsidRPr="00182AA1" w:rsidRDefault="00182AA1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Разрешение</w:t>
            </w:r>
          </w:p>
        </w:tc>
        <w:tc>
          <w:tcPr>
            <w:tcW w:w="1568" w:type="dxa"/>
            <w:shd w:val="clear" w:color="auto" w:fill="E6E6E6"/>
            <w:vAlign w:val="center"/>
          </w:tcPr>
          <w:p w:rsidR="00182AA1" w:rsidRPr="00182AA1" w:rsidRDefault="00182AA1" w:rsidP="00182A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счета прогноза на 5 суток</w:t>
            </w:r>
          </w:p>
        </w:tc>
      </w:tr>
      <w:tr w:rsidR="00092AAD" w:rsidRPr="004E4090" w:rsidTr="006D7B23">
        <w:trPr>
          <w:jc w:val="center"/>
        </w:trPr>
        <w:tc>
          <w:tcPr>
            <w:tcW w:w="2137" w:type="dxa"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4E409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nps1</w:t>
            </w:r>
            <w:r w:rsidRPr="004E409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0km</w:t>
            </w:r>
          </w:p>
        </w:tc>
        <w:tc>
          <w:tcPr>
            <w:tcW w:w="2181" w:type="dxa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стереогр.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B0"/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- 89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B0"/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с. 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~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км</w:t>
            </w:r>
          </w:p>
        </w:tc>
        <w:tc>
          <w:tcPr>
            <w:tcW w:w="1568" w:type="dxa"/>
            <w:vMerge w:val="restart"/>
            <w:shd w:val="clear" w:color="auto" w:fill="auto"/>
            <w:vAlign w:val="center"/>
          </w:tcPr>
          <w:p w:rsidR="00092AAD" w:rsidRPr="00182AA1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мин</w:t>
            </w:r>
          </w:p>
        </w:tc>
      </w:tr>
      <w:tr w:rsidR="00092AAD" w:rsidRPr="004E4090" w:rsidTr="006D7B23">
        <w:trPr>
          <w:jc w:val="center"/>
        </w:trPr>
        <w:tc>
          <w:tcPr>
            <w:tcW w:w="2137" w:type="dxa"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4E409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reg12mn</w:t>
            </w:r>
          </w:p>
        </w:tc>
        <w:tc>
          <w:tcPr>
            <w:tcW w:w="2181" w:type="dxa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географич.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B0"/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- 65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B0"/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с.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B0"/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~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км)</w:t>
            </w:r>
          </w:p>
        </w:tc>
        <w:tc>
          <w:tcPr>
            <w:tcW w:w="1568" w:type="dxa"/>
            <w:vMerge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092AAD" w:rsidRPr="004E4090" w:rsidTr="006D7B23">
        <w:trPr>
          <w:jc w:val="center"/>
        </w:trPr>
        <w:tc>
          <w:tcPr>
            <w:tcW w:w="2137" w:type="dxa"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4E409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sps15</w:t>
            </w:r>
            <w:r w:rsidRPr="004E409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km</w:t>
            </w:r>
          </w:p>
        </w:tc>
        <w:tc>
          <w:tcPr>
            <w:tcW w:w="2181" w:type="dxa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стереогр.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B0"/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- 8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ym w:font="Symbol" w:char="F0B0"/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~</w:t>
            </w:r>
            <w:r w:rsidRPr="004E40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км</w:t>
            </w:r>
          </w:p>
        </w:tc>
        <w:tc>
          <w:tcPr>
            <w:tcW w:w="1568" w:type="dxa"/>
            <w:vMerge/>
            <w:shd w:val="clear" w:color="auto" w:fill="auto"/>
            <w:vAlign w:val="center"/>
          </w:tcPr>
          <w:p w:rsidR="00092AAD" w:rsidRPr="004E4090" w:rsidRDefault="00092AAD" w:rsidP="00092AAD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A0100A" w:rsidRDefault="00A0100A" w:rsidP="00DE240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9E636C" w:rsidRPr="000565DE" w:rsidRDefault="00092AAD" w:rsidP="009E63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асположение узлов полярных сеток </w:t>
      </w:r>
      <w:r w:rsidRPr="004E409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nps10km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</w:t>
      </w:r>
      <w:r w:rsidRPr="004E409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sps1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5</w:t>
      </w:r>
      <w:r w:rsidRPr="004E409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km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земной поверхности иллюстрирует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5F0D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 (для наглядности сетки прорежены).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1E452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Границы приполярных сеток формируются на кругах широты (табл.2): граничными определяются узлы ближайшие к соответствующему широтному кругу. </w:t>
      </w:r>
      <w:r w:rsidR="009E63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Регулярная географическая сетка и смежные с ней </w:t>
      </w:r>
      <w:r w:rsidR="009E63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полярные сетки, являющиеся на земной поверхности криволинейными сетками, частично перекрываются и в зонах перекрытия обеспечивается их двустороннее взаимодействие: при расчетах модели на сетке с более грубым</w:t>
      </w:r>
      <w:r w:rsidR="00BA4E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горизонтальным</w:t>
      </w:r>
      <w:r w:rsidR="009E63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разрешением спектры с мелкой сетки усредняются и, наоборот, для сетки с бол</w:t>
      </w:r>
      <w:r w:rsidR="00BA4E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ее высоким </w:t>
      </w:r>
      <w:r w:rsidR="009E63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разрешением волновые спектры интерполируются с более грубой сетки. При этом учитывается направление потоков волновой энергии. </w:t>
      </w:r>
      <w:r w:rsidR="009E636C">
        <w:rPr>
          <w:rFonts w:ascii="Times New Roman" w:hAnsi="Times New Roman" w:cs="Times New Roman"/>
          <w:color w:val="000000"/>
          <w:sz w:val="24"/>
          <w:szCs w:val="24"/>
        </w:rPr>
        <w:t>Построение</w:t>
      </w:r>
      <w:r w:rsidR="009E636C" w:rsidRPr="00BE4517">
        <w:rPr>
          <w:rFonts w:ascii="Times New Roman" w:hAnsi="Times New Roman" w:cs="Times New Roman"/>
          <w:color w:val="000000"/>
          <w:sz w:val="24"/>
          <w:szCs w:val="24"/>
        </w:rPr>
        <w:t xml:space="preserve"> совмещен</w:t>
      </w:r>
      <w:r w:rsidR="009E636C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9E636C" w:rsidRPr="00BE4517">
        <w:rPr>
          <w:rFonts w:ascii="Times New Roman" w:hAnsi="Times New Roman" w:cs="Times New Roman"/>
          <w:color w:val="000000"/>
          <w:sz w:val="24"/>
          <w:szCs w:val="24"/>
        </w:rPr>
        <w:t xml:space="preserve"> сеток обеспечивает сравнительно однородное пространственное разрешение (~10-20 км) для всей глобальной области, причем, в отличие от </w:t>
      </w:r>
      <w:r w:rsidR="00A31AF8" w:rsidRPr="008D4461">
        <w:rPr>
          <w:rFonts w:ascii="Times New Roman" w:hAnsi="Times New Roman" w:cs="Times New Roman"/>
          <w:color w:val="000000"/>
          <w:sz w:val="24"/>
          <w:szCs w:val="24"/>
        </w:rPr>
        <w:t>широтно-долготн</w:t>
      </w:r>
      <w:r w:rsidR="00A31AF8">
        <w:rPr>
          <w:rFonts w:ascii="Times New Roman" w:hAnsi="Times New Roman" w:cs="Times New Roman"/>
          <w:color w:val="000000"/>
          <w:sz w:val="24"/>
          <w:szCs w:val="24"/>
        </w:rPr>
        <w:t xml:space="preserve">ых </w:t>
      </w:r>
      <w:r w:rsidR="009E636C" w:rsidRPr="00BE4517">
        <w:rPr>
          <w:rFonts w:ascii="Times New Roman" w:hAnsi="Times New Roman" w:cs="Times New Roman"/>
          <w:color w:val="000000"/>
          <w:sz w:val="24"/>
          <w:szCs w:val="24"/>
        </w:rPr>
        <w:t xml:space="preserve">сеток, данная конфигурация характеризуется гораздо большей изотропностью </w:t>
      </w:r>
      <w:r w:rsidR="002B3847">
        <w:rPr>
          <w:rFonts w:ascii="Times New Roman" w:hAnsi="Times New Roman" w:cs="Times New Roman"/>
          <w:color w:val="000000"/>
          <w:sz w:val="24"/>
          <w:szCs w:val="24"/>
        </w:rPr>
        <w:t>расчетных ячеек</w:t>
      </w:r>
      <w:r w:rsidR="009E636C" w:rsidRPr="00BE451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E63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63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Расчет глобальных параметров волнения для такой конфигурации, объединяющей модели на регулярной и криволинейных сетках, проводится в рамках единой вычислительной задачи</w:t>
      </w:r>
      <w:r w:rsidR="009E636C" w:rsidRPr="000565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="009E63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режим </w:t>
      </w:r>
      <w:r w:rsidR="009E636C" w:rsidRPr="000565DE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multigrid</w:t>
      </w:r>
      <w:r w:rsidR="009E636C" w:rsidRPr="000565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9E63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Реализация этой опции относится к одной из наиболее сильных сторон модели </w:t>
      </w:r>
      <w:r w:rsidR="009E63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WW</w:t>
      </w:r>
      <w:r w:rsidR="009E636C" w:rsidRPr="000565D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3.</w:t>
      </w:r>
    </w:p>
    <w:p w:rsidR="001E4528" w:rsidRDefault="001E4528" w:rsidP="004407D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E4528" w:rsidRDefault="001E4528" w:rsidP="00DE2405">
      <w:pPr>
        <w:spacing w:after="0" w:line="240" w:lineRule="auto"/>
        <w:ind w:firstLine="709"/>
        <w:jc w:val="both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37"/>
      </w:tblGrid>
      <w:tr w:rsidR="00C61EB3" w:rsidRPr="000C210F" w:rsidTr="004C7280">
        <w:tc>
          <w:tcPr>
            <w:tcW w:w="10137" w:type="dxa"/>
            <w:shd w:val="clear" w:color="auto" w:fill="auto"/>
          </w:tcPr>
          <w:p w:rsidR="00C61EB3" w:rsidRPr="000C210F" w:rsidRDefault="00C61EB3" w:rsidP="00C61EB3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08389EC" wp14:editId="114EF2FC">
                  <wp:extent cx="4486275" cy="22098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_1.t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528" w:rsidRPr="000C210F" w:rsidTr="00C61EB3">
        <w:tc>
          <w:tcPr>
            <w:tcW w:w="10137" w:type="dxa"/>
            <w:shd w:val="clear" w:color="auto" w:fill="auto"/>
          </w:tcPr>
          <w:p w:rsidR="001E4528" w:rsidRPr="00973851" w:rsidRDefault="001E4528" w:rsidP="00711A88">
            <w:pPr>
              <w:spacing w:before="120" w:after="0" w:line="23" w:lineRule="atLeast"/>
              <w:jc w:val="both"/>
            </w:pPr>
            <w:r w:rsidRPr="00973851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Рис.</w:t>
            </w:r>
            <w:r w:rsidR="00711A8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  <w:r w:rsidRPr="00973851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1. Расположение узлов полярных</w:t>
            </w:r>
            <w:r w:rsidR="00711A88" w:rsidRPr="00711A8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r w:rsidR="00711A8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частей</w:t>
            </w:r>
            <w:r w:rsidRPr="00973851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сеточн</w:t>
            </w:r>
            <w:r w:rsidR="00711A8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ой</w:t>
            </w:r>
            <w:r w:rsidRPr="00973851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област</w:t>
            </w:r>
            <w:r w:rsidR="00711A8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и</w:t>
            </w:r>
            <w:r w:rsidRPr="00973851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, используемых для расчетов параметров ветрового волнения</w:t>
            </w:r>
            <w:r w:rsidR="00711A88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в глобальной области Мирового океана</w:t>
            </w:r>
            <w:r w:rsidRPr="00973851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(показан каждый 20-й узел сетки).</w:t>
            </w:r>
          </w:p>
        </w:tc>
      </w:tr>
    </w:tbl>
    <w:p w:rsidR="00A0100A" w:rsidRDefault="00A0100A" w:rsidP="00DE240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AE39E4" w:rsidRPr="00AE39E4" w:rsidRDefault="00AE39E4" w:rsidP="004F53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39E4">
        <w:rPr>
          <w:rFonts w:ascii="Times New Roman" w:hAnsi="Times New Roman" w:cs="Times New Roman"/>
          <w:sz w:val="24"/>
          <w:szCs w:val="24"/>
        </w:rPr>
        <w:t xml:space="preserve">Характерные масштабы пространственно-временной изменчивости волнения в морях меньше океанических масштабов, поэтому для моделирования и прогнозирования параметров ветрового волнения необходимо пространственное разрешение ~1-5 км. Из 13-ти морей к которым территории России имеет выход, с точки зрения описания процессов эволюции ветрового волнения к внутренним морям, наряду с Каспийским, можно также отнести Черное и Балтийское моря, которые отделены от смежных акваторий сравнительно узкими проливами не являющимися, как правило, источниками значительного волнения. Остальные моря относятся к типу окраинных и принадлежат к бассейнам трех океанов. Если прогностические модели для внутренних морей можно строить независимо от других водных объектов, то для второй группы морей необходимо учитывать влияние указанных океанических акваторий. Схожая </w:t>
      </w:r>
      <w:r w:rsidRPr="00AE39E4">
        <w:rPr>
          <w:rFonts w:ascii="Times New Roman" w:hAnsi="Times New Roman" w:cs="Times New Roman"/>
          <w:sz w:val="24"/>
          <w:szCs w:val="24"/>
        </w:rPr>
        <w:lastRenderedPageBreak/>
        <w:t xml:space="preserve">ситуация имеет место и для описания волновых процессов в прибрежной зоне, где требуется </w:t>
      </w:r>
      <w:r w:rsidR="00AE4970">
        <w:rPr>
          <w:rFonts w:ascii="Times New Roman" w:hAnsi="Times New Roman" w:cs="Times New Roman"/>
          <w:sz w:val="24"/>
          <w:szCs w:val="24"/>
        </w:rPr>
        <w:t>ещё более высокое</w:t>
      </w:r>
      <w:r w:rsidRPr="00AE39E4">
        <w:rPr>
          <w:rFonts w:ascii="Times New Roman" w:hAnsi="Times New Roman" w:cs="Times New Roman"/>
          <w:sz w:val="24"/>
          <w:szCs w:val="24"/>
        </w:rPr>
        <w:t xml:space="preserve"> разрешение</w:t>
      </w:r>
      <w:r w:rsidR="00AE4970">
        <w:rPr>
          <w:rFonts w:ascii="Times New Roman" w:hAnsi="Times New Roman" w:cs="Times New Roman"/>
          <w:sz w:val="24"/>
          <w:szCs w:val="24"/>
        </w:rPr>
        <w:t>,</w:t>
      </w:r>
      <w:r w:rsidRPr="00AE39E4">
        <w:rPr>
          <w:rFonts w:ascii="Times New Roman" w:hAnsi="Times New Roman" w:cs="Times New Roman"/>
          <w:sz w:val="24"/>
          <w:szCs w:val="24"/>
        </w:rPr>
        <w:t xml:space="preserve"> </w:t>
      </w:r>
      <w:r w:rsidR="00AE4970">
        <w:rPr>
          <w:rFonts w:ascii="Times New Roman" w:hAnsi="Times New Roman" w:cs="Times New Roman"/>
          <w:sz w:val="24"/>
          <w:szCs w:val="24"/>
        </w:rPr>
        <w:t>чем для открытого моря</w:t>
      </w:r>
      <w:r w:rsidRPr="00AE39E4">
        <w:rPr>
          <w:rFonts w:ascii="Times New Roman" w:hAnsi="Times New Roman" w:cs="Times New Roman"/>
          <w:sz w:val="24"/>
          <w:szCs w:val="24"/>
        </w:rPr>
        <w:t>.   То есть</w:t>
      </w:r>
      <w:r w:rsidR="00B45AAD">
        <w:rPr>
          <w:rFonts w:ascii="Times New Roman" w:hAnsi="Times New Roman" w:cs="Times New Roman"/>
          <w:sz w:val="24"/>
          <w:szCs w:val="24"/>
        </w:rPr>
        <w:t>,</w:t>
      </w:r>
      <w:r w:rsidRPr="00AE39E4">
        <w:rPr>
          <w:rFonts w:ascii="Times New Roman" w:hAnsi="Times New Roman" w:cs="Times New Roman"/>
          <w:sz w:val="24"/>
          <w:szCs w:val="24"/>
        </w:rPr>
        <w:t xml:space="preserve"> очевидно, что адекватная прогностическая система для расчетов параметров ветрового волнения в российских морях должна строиться на основе сопряженной схемы “океан–море–прибрежная зона”.</w:t>
      </w:r>
      <w:r w:rsidR="004F5393">
        <w:rPr>
          <w:rFonts w:ascii="Times New Roman" w:hAnsi="Times New Roman" w:cs="Times New Roman"/>
          <w:sz w:val="24"/>
          <w:szCs w:val="24"/>
        </w:rPr>
        <w:t xml:space="preserve"> По этой схеме модели морей получают граничные условия от океанической модели, а модели прибрежной зоны — от соответствующей морской модели.</w:t>
      </w:r>
    </w:p>
    <w:p w:rsidR="007A383D" w:rsidRPr="003B6295" w:rsidRDefault="004F5393" w:rsidP="007A383D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Основные характеристики сеточных конфигураций для российских морей, используемые в комплексной прогностической систем</w:t>
      </w:r>
      <w:r w:rsidR="008B2C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представлены в табл. 3, где также приводится процессорное время, требуемое для расчета 5-суточного прогноза </w:t>
      </w:r>
      <w:r w:rsidR="008B2CF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57</w:t>
      </w:r>
      <w:r w:rsidR="007A383D" w:rsidRPr="007A383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вычислительных ядр</w:t>
      </w:r>
      <w:r w:rsidR="007A383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Прогнозы для Черного, Азовского морей и Керченского пролива и, по аналогии, для Каспийского моря и его северной части рассчитываются в режиме сопряженных </w:t>
      </w:r>
      <w:r w:rsidRPr="00650B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Pr="00650B0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multig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r</w:t>
      </w:r>
      <w:r w:rsidRPr="00650B0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id</w:t>
      </w:r>
      <w:r w:rsidRPr="00650B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сеток, в котором не требуется явного задания граничных условий.</w:t>
      </w:r>
      <w:r w:rsidR="007A383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A383D" w:rsidRPr="003B62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Хотя совокупное время счета по морям составляет </w:t>
      </w:r>
      <w:r w:rsidR="009065F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существен</w:t>
      </w:r>
      <w:r w:rsidR="007A383D" w:rsidRPr="003B62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ную величину (табл.</w:t>
      </w:r>
      <w:r w:rsidR="008A08B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0F7E9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="007A383D" w:rsidRPr="003B62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), при доступных вычислительных ресурсах возможен параллельный счет задач для нескольких регионов. При этом суммарное время расчета прогнозов</w:t>
      </w:r>
      <w:r w:rsidR="00DD2854" w:rsidRPr="00DD28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D28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для океана и </w:t>
      </w:r>
      <w:r w:rsidR="00DD2854" w:rsidRPr="003B62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всех </w:t>
      </w:r>
      <w:r w:rsidR="00DD28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морей</w:t>
      </w:r>
      <w:r w:rsidR="005C36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A383D" w:rsidRPr="003B62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составляет около </w:t>
      </w:r>
      <w:r w:rsidR="005C36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40</w:t>
      </w:r>
      <w:r w:rsidR="007A383D" w:rsidRPr="003B62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мин, что вполне приемлемо для прогностических приложений, учитывая большой охват географических объектов.</w:t>
      </w:r>
    </w:p>
    <w:p w:rsidR="007A383D" w:rsidRDefault="007A383D" w:rsidP="00D5285E">
      <w:pPr>
        <w:spacing w:before="120" w:after="60" w:line="23" w:lineRule="atLeast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Таблица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3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p w:rsidR="007A383D" w:rsidRPr="004A603A" w:rsidRDefault="007A383D" w:rsidP="007A383D">
      <w:pPr>
        <w:spacing w:after="60" w:line="23" w:lineRule="atLeast"/>
        <w:jc w:val="both"/>
        <w:rPr>
          <w:color w:val="000000"/>
          <w:sz w:val="24"/>
          <w:szCs w:val="24"/>
        </w:rPr>
      </w:pPr>
      <w:r w:rsidRPr="002176A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Модельные параметры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сеточных конфигураций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прогностических</w:t>
      </w:r>
      <w:r w:rsidRPr="004A60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расчетов параметров ветрового волнения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морях России</w:t>
      </w:r>
    </w:p>
    <w:tbl>
      <w:tblPr>
        <w:tblW w:w="95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418"/>
        <w:gridCol w:w="1559"/>
        <w:gridCol w:w="1496"/>
        <w:gridCol w:w="1559"/>
        <w:gridCol w:w="1375"/>
      </w:tblGrid>
      <w:tr w:rsidR="007A383D" w:rsidRPr="00114DD8" w:rsidTr="006D7B23">
        <w:trPr>
          <w:jc w:val="center"/>
        </w:trPr>
        <w:tc>
          <w:tcPr>
            <w:tcW w:w="2137" w:type="dxa"/>
            <w:shd w:val="clear" w:color="auto" w:fill="E6E6E6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Регион</w:t>
            </w:r>
          </w:p>
        </w:tc>
        <w:tc>
          <w:tcPr>
            <w:tcW w:w="1418" w:type="dxa"/>
            <w:shd w:val="clear" w:color="auto" w:fill="E6E6E6"/>
            <w:vAlign w:val="center"/>
          </w:tcPr>
          <w:p w:rsidR="007A383D" w:rsidRPr="00B502BC" w:rsidRDefault="00B502BC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ID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сетки</w:t>
            </w:r>
          </w:p>
        </w:tc>
        <w:tc>
          <w:tcPr>
            <w:tcW w:w="1559" w:type="dxa"/>
            <w:shd w:val="clear" w:color="auto" w:fill="E6E6E6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Тип сетки</w:t>
            </w:r>
          </w:p>
        </w:tc>
        <w:tc>
          <w:tcPr>
            <w:tcW w:w="1496" w:type="dxa"/>
            <w:shd w:val="clear" w:color="auto" w:fill="E6E6E6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Разрешение</w:t>
            </w:r>
          </w:p>
        </w:tc>
        <w:tc>
          <w:tcPr>
            <w:tcW w:w="1559" w:type="dxa"/>
            <w:shd w:val="clear" w:color="auto" w:fill="E6E6E6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Сетка генерации гр. условий</w:t>
            </w:r>
          </w:p>
        </w:tc>
        <w:tc>
          <w:tcPr>
            <w:tcW w:w="1375" w:type="dxa"/>
            <w:shd w:val="clear" w:color="auto" w:fill="E6E6E6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 xml:space="preserve">Время счета </w:t>
            </w:r>
            <w:r w:rsidR="00B06B96" w:rsidRPr="00114DD8">
              <w:rPr>
                <w:rFonts w:ascii="Times New Roman" w:hAnsi="Times New Roman" w:cs="Times New Roman"/>
                <w:color w:val="000000"/>
              </w:rPr>
              <w:t xml:space="preserve">прогноза </w:t>
            </w:r>
            <w:r w:rsidR="00B06B96">
              <w:rPr>
                <w:rFonts w:ascii="Times New Roman" w:hAnsi="Times New Roman" w:cs="Times New Roman"/>
                <w:color w:val="000000"/>
              </w:rPr>
              <w:t>на</w:t>
            </w:r>
            <w:r w:rsidRPr="00114DD8">
              <w:rPr>
                <w:rFonts w:ascii="Times New Roman" w:hAnsi="Times New Roman" w:cs="Times New Roman"/>
                <w:color w:val="000000"/>
              </w:rPr>
              <w:t xml:space="preserve"> 5 суток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(мин)</w:t>
            </w:r>
          </w:p>
        </w:tc>
      </w:tr>
      <w:tr w:rsidR="007A383D" w:rsidRPr="00114DD8" w:rsidTr="006D7B23">
        <w:trPr>
          <w:jc w:val="center"/>
        </w:trPr>
        <w:tc>
          <w:tcPr>
            <w:tcW w:w="2137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Арктические моря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arc</w:t>
            </w:r>
          </w:p>
        </w:tc>
        <w:tc>
          <w:tcPr>
            <w:tcW w:w="1559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стереог.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~</w:t>
            </w: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 w:rsidRPr="00114DD8">
              <w:rPr>
                <w:rFonts w:ascii="Times New Roman" w:hAnsi="Times New Roman" w:cs="Times New Roman"/>
                <w:color w:val="000000"/>
              </w:rPr>
              <w:t xml:space="preserve">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reg12mn</w:t>
            </w:r>
          </w:p>
        </w:tc>
        <w:tc>
          <w:tcPr>
            <w:tcW w:w="1375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20</w:t>
            </w:r>
          </w:p>
        </w:tc>
      </w:tr>
      <w:tr w:rsidR="007A383D" w:rsidRPr="00114DD8" w:rsidTr="006D7B23">
        <w:trPr>
          <w:jc w:val="center"/>
        </w:trPr>
        <w:tc>
          <w:tcPr>
            <w:tcW w:w="2137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Белое море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bel</w:t>
            </w:r>
          </w:p>
        </w:tc>
        <w:tc>
          <w:tcPr>
            <w:tcW w:w="1559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геогр.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7A383D" w:rsidRPr="005D6B5B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~1 </w:t>
            </w:r>
            <w:r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383D" w:rsidRPr="00A76BD3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A76BD3">
              <w:rPr>
                <w:rFonts w:ascii="Times New Roman" w:hAnsi="Times New Roman" w:cs="Times New Roman"/>
                <w:i/>
                <w:color w:val="000000"/>
              </w:rPr>
              <w:t>nps1</w:t>
            </w:r>
            <w:r w:rsidRPr="00A76BD3">
              <w:rPr>
                <w:rFonts w:ascii="Times New Roman" w:hAnsi="Times New Roman" w:cs="Times New Roman"/>
                <w:i/>
                <w:color w:val="000000"/>
                <w:lang w:val="en-US"/>
              </w:rPr>
              <w:t>0km</w:t>
            </w:r>
          </w:p>
        </w:tc>
        <w:tc>
          <w:tcPr>
            <w:tcW w:w="1375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12</w:t>
            </w:r>
          </w:p>
        </w:tc>
      </w:tr>
      <w:tr w:rsidR="007A383D" w:rsidRPr="00114DD8" w:rsidTr="006D7B23">
        <w:trPr>
          <w:jc w:val="center"/>
        </w:trPr>
        <w:tc>
          <w:tcPr>
            <w:tcW w:w="2137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Балтийское море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balt</w:t>
            </w:r>
          </w:p>
        </w:tc>
        <w:tc>
          <w:tcPr>
            <w:tcW w:w="1559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геогр.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7A383D" w:rsidRPr="005D6B5B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~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reg12mn</w:t>
            </w:r>
          </w:p>
        </w:tc>
        <w:tc>
          <w:tcPr>
            <w:tcW w:w="1375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10</w:t>
            </w:r>
          </w:p>
        </w:tc>
      </w:tr>
      <w:tr w:rsidR="007A383D" w:rsidRPr="00114DD8" w:rsidTr="006D7B23">
        <w:trPr>
          <w:jc w:val="center"/>
        </w:trPr>
        <w:tc>
          <w:tcPr>
            <w:tcW w:w="2137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Берингово море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bering</w:t>
            </w:r>
          </w:p>
        </w:tc>
        <w:tc>
          <w:tcPr>
            <w:tcW w:w="1559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геогр.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~</w:t>
            </w: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 w:rsidRPr="00114DD8">
              <w:rPr>
                <w:rFonts w:ascii="Times New Roman" w:hAnsi="Times New Roman" w:cs="Times New Roman"/>
                <w:color w:val="000000"/>
              </w:rPr>
              <w:t xml:space="preserve">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reg12mn</w:t>
            </w:r>
          </w:p>
        </w:tc>
        <w:tc>
          <w:tcPr>
            <w:tcW w:w="1375" w:type="dxa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</w:tr>
      <w:tr w:rsidR="007A383D" w:rsidRPr="00114DD8" w:rsidTr="006D7B23">
        <w:trPr>
          <w:jc w:val="center"/>
        </w:trPr>
        <w:tc>
          <w:tcPr>
            <w:tcW w:w="2137" w:type="dxa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 xml:space="preserve">Японское и </w:t>
            </w: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Охотское мор</w:t>
            </w:r>
            <w:r w:rsidRPr="00114DD8">
              <w:rPr>
                <w:rFonts w:ascii="Times New Roman" w:hAnsi="Times New Roman" w:cs="Times New Roman"/>
                <w:color w:val="000000"/>
              </w:rPr>
              <w:t>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JapOhot</w:t>
            </w:r>
          </w:p>
        </w:tc>
        <w:tc>
          <w:tcPr>
            <w:tcW w:w="1559" w:type="dxa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геогр.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~</w:t>
            </w: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 w:rsidRPr="00114DD8">
              <w:rPr>
                <w:rFonts w:ascii="Times New Roman" w:hAnsi="Times New Roman" w:cs="Times New Roman"/>
                <w:color w:val="000000"/>
              </w:rPr>
              <w:t xml:space="preserve">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reg12mn</w:t>
            </w:r>
          </w:p>
        </w:tc>
        <w:tc>
          <w:tcPr>
            <w:tcW w:w="1375" w:type="dxa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</w:tr>
      <w:tr w:rsidR="007A383D" w:rsidRPr="00114DD8" w:rsidTr="006D7B23">
        <w:trPr>
          <w:jc w:val="center"/>
        </w:trPr>
        <w:tc>
          <w:tcPr>
            <w:tcW w:w="2137" w:type="dxa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Черное море Азовское море</w:t>
            </w:r>
          </w:p>
          <w:p w:rsidR="007A383D" w:rsidRPr="00114DD8" w:rsidRDefault="007A383D" w:rsidP="006D7B23">
            <w:pPr>
              <w:spacing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Керченский пр.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</w:rPr>
              <w:t>black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</w:rPr>
              <w:t>azov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</w:rPr>
              <w:t>kerch</w:t>
            </w:r>
          </w:p>
        </w:tc>
        <w:tc>
          <w:tcPr>
            <w:tcW w:w="1559" w:type="dxa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геогр.</w:t>
            </w:r>
          </w:p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геогр.</w:t>
            </w:r>
          </w:p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геогр.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7A383D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~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114DD8">
              <w:rPr>
                <w:rFonts w:ascii="Times New Roman" w:hAnsi="Times New Roman" w:cs="Times New Roman"/>
                <w:color w:val="000000"/>
              </w:rPr>
              <w:t xml:space="preserve"> км </w:t>
            </w:r>
          </w:p>
          <w:p w:rsidR="007A383D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~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114DD8">
              <w:rPr>
                <w:rFonts w:ascii="Times New Roman" w:hAnsi="Times New Roman" w:cs="Times New Roman"/>
                <w:color w:val="000000"/>
              </w:rPr>
              <w:t xml:space="preserve"> км 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~</w:t>
            </w:r>
            <w:r>
              <w:rPr>
                <w:rFonts w:ascii="Times New Roman" w:hAnsi="Times New Roman" w:cs="Times New Roman"/>
                <w:color w:val="000000"/>
              </w:rPr>
              <w:t>0,5</w:t>
            </w:r>
            <w:r w:rsidRPr="00114DD8">
              <w:rPr>
                <w:rFonts w:ascii="Times New Roman" w:hAnsi="Times New Roman" w:cs="Times New Roman"/>
                <w:color w:val="000000"/>
              </w:rPr>
              <w:t xml:space="preserve">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—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—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375" w:type="dxa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15</w:t>
            </w:r>
          </w:p>
        </w:tc>
      </w:tr>
      <w:tr w:rsidR="007A383D" w:rsidRPr="00114DD8" w:rsidTr="006D7B23">
        <w:trPr>
          <w:jc w:val="center"/>
        </w:trPr>
        <w:tc>
          <w:tcPr>
            <w:tcW w:w="2137" w:type="dxa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Каспийское море Северный Каспий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casp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i/>
                <w:color w:val="000000"/>
                <w:lang w:val="en-US"/>
              </w:rPr>
              <w:t>caspn</w:t>
            </w:r>
          </w:p>
        </w:tc>
        <w:tc>
          <w:tcPr>
            <w:tcW w:w="1559" w:type="dxa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геогр.</w:t>
            </w:r>
          </w:p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</w:rPr>
              <w:t>геогр.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~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км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en-US"/>
              </w:rPr>
              <w:t>~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—</w:t>
            </w:r>
          </w:p>
          <w:p w:rsidR="007A383D" w:rsidRPr="00114DD8" w:rsidRDefault="007A383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—</w:t>
            </w:r>
          </w:p>
        </w:tc>
        <w:tc>
          <w:tcPr>
            <w:tcW w:w="1375" w:type="dxa"/>
            <w:vAlign w:val="center"/>
          </w:tcPr>
          <w:p w:rsidR="007A383D" w:rsidRPr="00114DD8" w:rsidRDefault="007A383D" w:rsidP="006D7B2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4DD8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114DD8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</w:tbl>
    <w:p w:rsidR="00481E06" w:rsidRDefault="00481E06" w:rsidP="00711A88">
      <w:pPr>
        <w:spacing w:after="120"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5659F" w:rsidRPr="001A654F" w:rsidRDefault="00F5659F" w:rsidP="00711A88">
      <w:pPr>
        <w:spacing w:after="120"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Для повышения точности прогнозов ветрового волнения в прибрежной зоне (</w:t>
      </w:r>
      <w:r w:rsidR="00B402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заливы,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бухты, проливы, акватории портов и т.п.) требуется разрешение, вплоть до значений </w:t>
      </w:r>
      <w:r w:rsidR="00A5407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порядка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</w:t>
      </w:r>
      <w:r w:rsidRPr="003B62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00 м.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Эта задача решается в</w:t>
      </w:r>
      <w:r w:rsidR="00B62C0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комплексной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прогностической системе путем применения сопряженных неструктурированных (триангуляционных) сеток, поддерживаемых моделью WW3, которые позволяют гибким образом варьировать разрешение сетки в зависимости от </w:t>
      </w:r>
      <w:r w:rsidR="00A629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заданного шага вдоль берега</w:t>
      </w:r>
      <w:r w:rsidR="0096174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61743" w:rsidRPr="0096174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</w:t>
      </w:r>
      <w:r w:rsidR="00596362" w:rsidRPr="00F437B3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="00961743" w:rsidRPr="0096174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5027A0" w:rsidRPr="00502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Такие сетки были построены на основе батиметрических данных массива GEBCO 2020 [</w:t>
      </w:r>
      <w:r w:rsidR="006072AC" w:rsidRPr="00B9541D">
        <w:rPr>
          <w:rFonts w:ascii="Times New Roman" w:hAnsi="Times New Roman" w:cs="Times New Roman"/>
          <w:sz w:val="24"/>
          <w:szCs w:val="24"/>
          <w:shd w:val="clear" w:color="auto" w:fill="FFFFFF"/>
        </w:rPr>
        <w:t>27</w:t>
      </w:r>
      <w:r w:rsidR="005027A0" w:rsidRPr="00502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</w:t>
      </w:r>
      <w:r w:rsidR="00502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</w:t>
      </w:r>
      <w:r w:rsidR="005027A0" w:rsidRPr="00502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027A0" w:rsidRPr="005027A0">
        <w:rPr>
          <w:rFonts w:ascii="Times New Roman" w:hAnsi="Times New Roman" w:cs="Times New Roman"/>
          <w:sz w:val="24"/>
          <w:szCs w:val="24"/>
        </w:rPr>
        <w:t>навигационных карт масштабов 1:500000</w:t>
      </w:r>
      <w:r w:rsidR="0057468C">
        <w:rPr>
          <w:rFonts w:ascii="Times New Roman" w:hAnsi="Times New Roman" w:cs="Times New Roman"/>
          <w:sz w:val="24"/>
          <w:szCs w:val="24"/>
        </w:rPr>
        <w:t> </w:t>
      </w:r>
      <w:r w:rsidR="005027A0" w:rsidRPr="005027A0">
        <w:rPr>
          <w:rFonts w:ascii="Times New Roman" w:hAnsi="Times New Roman" w:cs="Times New Roman"/>
          <w:sz w:val="24"/>
          <w:szCs w:val="24"/>
        </w:rPr>
        <w:t>–</w:t>
      </w:r>
      <w:r w:rsidR="0057468C">
        <w:rPr>
          <w:rFonts w:ascii="Times New Roman" w:hAnsi="Times New Roman" w:cs="Times New Roman"/>
          <w:sz w:val="24"/>
          <w:szCs w:val="24"/>
        </w:rPr>
        <w:t> </w:t>
      </w:r>
      <w:r w:rsidR="005027A0" w:rsidRPr="005027A0">
        <w:rPr>
          <w:rFonts w:ascii="Times New Roman" w:hAnsi="Times New Roman" w:cs="Times New Roman"/>
          <w:sz w:val="24"/>
          <w:szCs w:val="24"/>
        </w:rPr>
        <w:t>1:100000</w:t>
      </w:r>
      <w:r w:rsidR="00633B00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633B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специализированного пакета </w:t>
      </w:r>
      <w:r w:rsidR="00633B00" w:rsidRPr="000B25BA">
        <w:rPr>
          <w:rFonts w:ascii="Times New Roman" w:hAnsi="Times New Roman" w:cs="Times New Roman"/>
          <w:sz w:val="24"/>
          <w:szCs w:val="24"/>
        </w:rPr>
        <w:t>Surface Modelling System</w:t>
      </w:r>
      <w:r w:rsidR="00633B00">
        <w:t xml:space="preserve"> </w:t>
      </w:r>
      <w:r w:rsidR="00633B00" w:rsidRPr="005B52A3">
        <w:rPr>
          <w:rFonts w:ascii="Times New Roman" w:hAnsi="Times New Roman" w:cs="Times New Roman"/>
          <w:sz w:val="24"/>
          <w:szCs w:val="24"/>
        </w:rPr>
        <w:t>[</w:t>
      </w:r>
      <w:r w:rsidR="006072AC" w:rsidRPr="00B9541D">
        <w:rPr>
          <w:rFonts w:ascii="Times New Roman" w:hAnsi="Times New Roman" w:cs="Times New Roman"/>
          <w:sz w:val="24"/>
          <w:szCs w:val="24"/>
        </w:rPr>
        <w:t>25</w:t>
      </w:r>
      <w:r w:rsidR="00633B00" w:rsidRPr="005B52A3">
        <w:rPr>
          <w:rFonts w:ascii="Times New Roman" w:hAnsi="Times New Roman" w:cs="Times New Roman"/>
          <w:sz w:val="24"/>
          <w:szCs w:val="24"/>
        </w:rPr>
        <w:t>]</w:t>
      </w:r>
      <w:r w:rsidR="00633B00">
        <w:t>.</w:t>
      </w:r>
      <w:r w:rsidR="005027A0">
        <w:rPr>
          <w:rFonts w:ascii="Times New Roman" w:hAnsi="Times New Roman" w:cs="Times New Roman"/>
          <w:sz w:val="24"/>
          <w:szCs w:val="24"/>
        </w:rPr>
        <w:t xml:space="preserve"> </w:t>
      </w:r>
      <w:r w:rsidR="00B62C0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 рис.</w:t>
      </w:r>
      <w:r w:rsidR="005B52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1C7D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 показано расположение узлов сводной конфигурации неструктурных сеток для российских морей</w:t>
      </w:r>
      <w:r w:rsidR="001A65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а в табл.</w:t>
      </w:r>
      <w:r w:rsidR="008A08B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1A65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4 представлены основные характеристики сеток по отдельным морям.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E330BF" w:rsidTr="000B25BA">
        <w:tc>
          <w:tcPr>
            <w:tcW w:w="9911" w:type="dxa"/>
          </w:tcPr>
          <w:p w:rsidR="00E330BF" w:rsidRDefault="00E330BF" w:rsidP="000B25BA">
            <w:pPr>
              <w:spacing w:line="23" w:lineRule="atLeast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533900" cy="25431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_2.t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743" w:rsidTr="000B25BA">
        <w:tc>
          <w:tcPr>
            <w:tcW w:w="9911" w:type="dxa"/>
          </w:tcPr>
          <w:p w:rsidR="00961743" w:rsidRPr="00961743" w:rsidRDefault="00961743" w:rsidP="00961743">
            <w:pPr>
              <w:spacing w:before="120" w:line="23" w:lineRule="atLeast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961743">
              <w:rPr>
                <w:rFonts w:ascii="Times New Roman" w:hAnsi="Times New Roman" w:cs="Times New Roman"/>
              </w:rPr>
              <w:t xml:space="preserve">Рис.2. Положение узлов неструктурных сеток с переменным разрешением для российских морей. Цветная окраска </w:t>
            </w:r>
            <w:r>
              <w:rPr>
                <w:rFonts w:ascii="Times New Roman" w:hAnsi="Times New Roman" w:cs="Times New Roman"/>
              </w:rPr>
              <w:t xml:space="preserve">показывает </w:t>
            </w:r>
            <w:r w:rsidRPr="00961743">
              <w:rPr>
                <w:rFonts w:ascii="Times New Roman" w:hAnsi="Times New Roman" w:cs="Times New Roman"/>
              </w:rPr>
              <w:t>глубины в узлах сетки. В областях</w:t>
            </w:r>
            <w:r w:rsidR="00AB2F6E">
              <w:rPr>
                <w:rFonts w:ascii="Times New Roman" w:hAnsi="Times New Roman" w:cs="Times New Roman"/>
              </w:rPr>
              <w:t xml:space="preserve"> визуально сливающегося</w:t>
            </w:r>
            <w:r w:rsidRPr="00961743">
              <w:rPr>
                <w:rFonts w:ascii="Times New Roman" w:hAnsi="Times New Roman" w:cs="Times New Roman"/>
              </w:rPr>
              <w:t xml:space="preserve"> сгущения узлов разрешение сетки менее 1000 м.</w:t>
            </w:r>
          </w:p>
        </w:tc>
      </w:tr>
    </w:tbl>
    <w:p w:rsidR="00F5659F" w:rsidRDefault="00F5659F" w:rsidP="00F5659F">
      <w:pPr>
        <w:spacing w:after="0" w:line="23" w:lineRule="atLeast"/>
        <w:ind w:firstLine="39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D1C4F" w:rsidRDefault="000B25BA" w:rsidP="00711A88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5B55">
        <w:rPr>
          <w:rFonts w:ascii="Times New Roman" w:hAnsi="Times New Roman" w:cs="Times New Roman"/>
          <w:sz w:val="24"/>
          <w:szCs w:val="24"/>
        </w:rPr>
        <w:t>Задача моделирования прибрежной зоны в тако</w:t>
      </w:r>
      <w:r w:rsidR="00022BD3" w:rsidRPr="00B15B55">
        <w:rPr>
          <w:rFonts w:ascii="Times New Roman" w:hAnsi="Times New Roman" w:cs="Times New Roman"/>
          <w:sz w:val="24"/>
          <w:szCs w:val="24"/>
        </w:rPr>
        <w:t>й</w:t>
      </w:r>
      <w:r w:rsidR="00B15B55" w:rsidRPr="00B15B55">
        <w:rPr>
          <w:rFonts w:ascii="Times New Roman" w:hAnsi="Times New Roman" w:cs="Times New Roman"/>
          <w:sz w:val="24"/>
          <w:szCs w:val="24"/>
        </w:rPr>
        <w:t xml:space="preserve"> единой сеточной</w:t>
      </w:r>
      <w:r w:rsidRPr="00B15B55">
        <w:rPr>
          <w:rFonts w:ascii="Times New Roman" w:hAnsi="Times New Roman" w:cs="Times New Roman"/>
          <w:sz w:val="24"/>
          <w:szCs w:val="24"/>
        </w:rPr>
        <w:t xml:space="preserve"> </w:t>
      </w:r>
      <w:r w:rsidR="00022BD3" w:rsidRPr="00B15B55">
        <w:rPr>
          <w:rFonts w:ascii="Times New Roman" w:hAnsi="Times New Roman" w:cs="Times New Roman"/>
          <w:sz w:val="24"/>
          <w:szCs w:val="24"/>
        </w:rPr>
        <w:t>конфигурации</w:t>
      </w:r>
      <w:r w:rsidRPr="00B15B55">
        <w:rPr>
          <w:rFonts w:ascii="Times New Roman" w:hAnsi="Times New Roman" w:cs="Times New Roman"/>
          <w:sz w:val="24"/>
          <w:szCs w:val="24"/>
        </w:rPr>
        <w:t xml:space="preserve"> для </w:t>
      </w:r>
      <w:r w:rsidR="00022BD3" w:rsidRPr="00B15B55">
        <w:rPr>
          <w:rFonts w:ascii="Times New Roman" w:hAnsi="Times New Roman" w:cs="Times New Roman"/>
          <w:sz w:val="24"/>
          <w:szCs w:val="24"/>
        </w:rPr>
        <w:t>всех окраинных</w:t>
      </w:r>
      <w:r w:rsidRPr="00B15B55">
        <w:rPr>
          <w:rFonts w:ascii="Times New Roman" w:hAnsi="Times New Roman" w:cs="Times New Roman"/>
          <w:sz w:val="24"/>
          <w:szCs w:val="24"/>
        </w:rPr>
        <w:t xml:space="preserve"> </w:t>
      </w:r>
      <w:r w:rsidR="00022BD3" w:rsidRPr="00B15B55">
        <w:rPr>
          <w:rFonts w:ascii="Times New Roman" w:hAnsi="Times New Roman" w:cs="Times New Roman"/>
          <w:sz w:val="24"/>
          <w:szCs w:val="24"/>
        </w:rPr>
        <w:t xml:space="preserve">морей </w:t>
      </w:r>
      <w:r w:rsidR="00633B00">
        <w:rPr>
          <w:rFonts w:ascii="Times New Roman" w:hAnsi="Times New Roman" w:cs="Times New Roman"/>
          <w:sz w:val="24"/>
          <w:szCs w:val="24"/>
        </w:rPr>
        <w:t>применительно к</w:t>
      </w:r>
      <w:r w:rsidR="00022BD3" w:rsidRPr="00B15B55">
        <w:rPr>
          <w:rFonts w:ascii="Times New Roman" w:hAnsi="Times New Roman" w:cs="Times New Roman"/>
          <w:sz w:val="24"/>
          <w:szCs w:val="24"/>
        </w:rPr>
        <w:t xml:space="preserve"> оперативны</w:t>
      </w:r>
      <w:r w:rsidR="00633B00">
        <w:rPr>
          <w:rFonts w:ascii="Times New Roman" w:hAnsi="Times New Roman" w:cs="Times New Roman"/>
          <w:sz w:val="24"/>
          <w:szCs w:val="24"/>
        </w:rPr>
        <w:t>м</w:t>
      </w:r>
      <w:r w:rsidR="00022BD3" w:rsidRPr="00B15B55">
        <w:rPr>
          <w:rFonts w:ascii="Times New Roman" w:hAnsi="Times New Roman" w:cs="Times New Roman"/>
          <w:sz w:val="24"/>
          <w:szCs w:val="24"/>
        </w:rPr>
        <w:t xml:space="preserve"> приложени</w:t>
      </w:r>
      <w:r w:rsidR="00633B00">
        <w:rPr>
          <w:rFonts w:ascii="Times New Roman" w:hAnsi="Times New Roman" w:cs="Times New Roman"/>
          <w:sz w:val="24"/>
          <w:szCs w:val="24"/>
        </w:rPr>
        <w:t>ям</w:t>
      </w:r>
      <w:r w:rsidR="00022BD3" w:rsidRPr="00B15B55">
        <w:rPr>
          <w:rFonts w:ascii="Times New Roman" w:hAnsi="Times New Roman" w:cs="Times New Roman"/>
          <w:sz w:val="24"/>
          <w:szCs w:val="24"/>
        </w:rPr>
        <w:t xml:space="preserve"> вряд ли будет реализуема</w:t>
      </w:r>
      <w:r w:rsidRPr="00B15B55">
        <w:rPr>
          <w:rFonts w:ascii="Times New Roman" w:hAnsi="Times New Roman" w:cs="Times New Roman"/>
          <w:sz w:val="24"/>
          <w:szCs w:val="24"/>
        </w:rPr>
        <w:t xml:space="preserve"> в</w:t>
      </w:r>
      <w:r w:rsidR="00022BD3" w:rsidRPr="00B15B55">
        <w:rPr>
          <w:rFonts w:ascii="Times New Roman" w:hAnsi="Times New Roman" w:cs="Times New Roman"/>
          <w:sz w:val="24"/>
          <w:szCs w:val="24"/>
        </w:rPr>
        <w:t xml:space="preserve"> ближайшие годы (см., например, [</w:t>
      </w:r>
      <w:r w:rsidR="00E92D67" w:rsidRPr="00DD5A74">
        <w:rPr>
          <w:rFonts w:ascii="Times New Roman" w:hAnsi="Times New Roman" w:cs="Times New Roman"/>
          <w:sz w:val="24"/>
          <w:szCs w:val="24"/>
        </w:rPr>
        <w:t>15</w:t>
      </w:r>
      <w:r w:rsidR="00022BD3" w:rsidRPr="00B15B55">
        <w:rPr>
          <w:rFonts w:ascii="Times New Roman" w:hAnsi="Times New Roman" w:cs="Times New Roman"/>
          <w:sz w:val="24"/>
          <w:szCs w:val="24"/>
        </w:rPr>
        <w:t>])</w:t>
      </w:r>
      <w:r w:rsidRPr="00B15B55">
        <w:rPr>
          <w:rFonts w:ascii="Times New Roman" w:hAnsi="Times New Roman" w:cs="Times New Roman"/>
          <w:sz w:val="24"/>
          <w:szCs w:val="24"/>
        </w:rPr>
        <w:t xml:space="preserve">. Поэтому в </w:t>
      </w:r>
      <w:r w:rsidR="00B40286">
        <w:rPr>
          <w:rFonts w:ascii="Times New Roman" w:hAnsi="Times New Roman" w:cs="Times New Roman"/>
          <w:sz w:val="24"/>
          <w:szCs w:val="24"/>
        </w:rPr>
        <w:t>нашей</w:t>
      </w:r>
      <w:r w:rsidRPr="00B15B55">
        <w:rPr>
          <w:rFonts w:ascii="Times New Roman" w:hAnsi="Times New Roman" w:cs="Times New Roman"/>
          <w:sz w:val="24"/>
          <w:szCs w:val="24"/>
        </w:rPr>
        <w:t xml:space="preserve"> системе прогнозирования волнения принят другой подход — детализация прогнозов производится на локальных</w:t>
      </w:r>
      <w:r w:rsidR="00FF6933" w:rsidRPr="00B15B55">
        <w:rPr>
          <w:rFonts w:ascii="Times New Roman" w:hAnsi="Times New Roman" w:cs="Times New Roman"/>
          <w:sz w:val="24"/>
          <w:szCs w:val="24"/>
        </w:rPr>
        <w:t xml:space="preserve"> неструктурных</w:t>
      </w:r>
      <w:r w:rsidRPr="00B15B55">
        <w:rPr>
          <w:rFonts w:ascii="Times New Roman" w:hAnsi="Times New Roman" w:cs="Times New Roman"/>
          <w:sz w:val="24"/>
          <w:szCs w:val="24"/>
        </w:rPr>
        <w:t xml:space="preserve"> конфигурациях модели с разрешением 100</w:t>
      </w:r>
      <w:r w:rsidR="00022BD3" w:rsidRPr="00B15B55">
        <w:rPr>
          <w:rFonts w:ascii="Times New Roman" w:hAnsi="Times New Roman" w:cs="Times New Roman"/>
          <w:sz w:val="24"/>
          <w:szCs w:val="24"/>
        </w:rPr>
        <w:t>-1000 </w:t>
      </w:r>
      <w:r w:rsidRPr="00B15B55">
        <w:rPr>
          <w:rFonts w:ascii="Times New Roman" w:hAnsi="Times New Roman" w:cs="Times New Roman"/>
          <w:sz w:val="24"/>
          <w:szCs w:val="24"/>
        </w:rPr>
        <w:t>м, построенных для требуем</w:t>
      </w:r>
      <w:r w:rsidR="00633B00">
        <w:rPr>
          <w:rFonts w:ascii="Times New Roman" w:hAnsi="Times New Roman" w:cs="Times New Roman"/>
          <w:sz w:val="24"/>
          <w:szCs w:val="24"/>
        </w:rPr>
        <w:t>ых</w:t>
      </w:r>
      <w:r w:rsidRPr="00B15B55">
        <w:rPr>
          <w:rFonts w:ascii="Times New Roman" w:hAnsi="Times New Roman" w:cs="Times New Roman"/>
          <w:sz w:val="24"/>
          <w:szCs w:val="24"/>
        </w:rPr>
        <w:t xml:space="preserve"> </w:t>
      </w:r>
      <w:r w:rsidR="00633B00">
        <w:rPr>
          <w:rFonts w:ascii="Times New Roman" w:hAnsi="Times New Roman" w:cs="Times New Roman"/>
          <w:sz w:val="24"/>
          <w:szCs w:val="24"/>
        </w:rPr>
        <w:t>акваторий</w:t>
      </w:r>
      <w:r w:rsidR="00FF6933" w:rsidRPr="00B15B55">
        <w:rPr>
          <w:rFonts w:ascii="Times New Roman" w:hAnsi="Times New Roman" w:cs="Times New Roman"/>
          <w:sz w:val="24"/>
          <w:szCs w:val="24"/>
        </w:rPr>
        <w:t xml:space="preserve"> сравнительно</w:t>
      </w:r>
      <w:r w:rsidRPr="00B15B55">
        <w:rPr>
          <w:rFonts w:ascii="Times New Roman" w:hAnsi="Times New Roman" w:cs="Times New Roman"/>
          <w:sz w:val="24"/>
          <w:szCs w:val="24"/>
        </w:rPr>
        <w:t xml:space="preserve"> небольшого размера. При этом необходимые для расчетов граничные условия на открытых границах области генерируются в модели соответствующего моря (табл</w:t>
      </w:r>
      <w:r w:rsidR="008A08B7">
        <w:rPr>
          <w:rFonts w:ascii="Times New Roman" w:hAnsi="Times New Roman" w:cs="Times New Roman"/>
          <w:sz w:val="24"/>
          <w:szCs w:val="24"/>
        </w:rPr>
        <w:t>. </w:t>
      </w:r>
      <w:r w:rsidRPr="00B15B55">
        <w:rPr>
          <w:rFonts w:ascii="Times New Roman" w:hAnsi="Times New Roman" w:cs="Times New Roman"/>
          <w:sz w:val="24"/>
          <w:szCs w:val="24"/>
        </w:rPr>
        <w:t xml:space="preserve">3). </w:t>
      </w:r>
    </w:p>
    <w:p w:rsidR="00313AA2" w:rsidRPr="00B15B55" w:rsidRDefault="00313AA2" w:rsidP="00B15B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A39">
        <w:rPr>
          <w:rFonts w:ascii="Times New Roman" w:hAnsi="Times New Roman" w:cs="Times New Roman"/>
          <w:sz w:val="24"/>
          <w:szCs w:val="24"/>
        </w:rPr>
        <w:t>Построенные</w:t>
      </w:r>
      <w:r w:rsidR="00B40286">
        <w:rPr>
          <w:rFonts w:ascii="Times New Roman" w:hAnsi="Times New Roman" w:cs="Times New Roman"/>
          <w:sz w:val="24"/>
          <w:szCs w:val="24"/>
        </w:rPr>
        <w:t xml:space="preserve"> </w:t>
      </w:r>
      <w:r w:rsidRPr="00330A39">
        <w:rPr>
          <w:rFonts w:ascii="Times New Roman" w:hAnsi="Times New Roman" w:cs="Times New Roman"/>
          <w:sz w:val="24"/>
          <w:szCs w:val="24"/>
        </w:rPr>
        <w:t>сеточные конфигурации для комплексной системы прогнозирования ветрового волнения позволяют проводить</w:t>
      </w:r>
      <w:r>
        <w:rPr>
          <w:rFonts w:ascii="Times New Roman" w:hAnsi="Times New Roman" w:cs="Times New Roman"/>
          <w:sz w:val="24"/>
          <w:szCs w:val="24"/>
        </w:rPr>
        <w:t xml:space="preserve"> взаимосогласованные</w:t>
      </w:r>
      <w:r w:rsidRPr="00330A39">
        <w:rPr>
          <w:rFonts w:ascii="Times New Roman" w:hAnsi="Times New Roman" w:cs="Times New Roman"/>
          <w:sz w:val="24"/>
          <w:szCs w:val="24"/>
        </w:rPr>
        <w:t xml:space="preserve"> расчеты волновых характеристик в широком диапазоне пространственно-временных масштабов по сопряженной технологической схеме “океан-море-прибрежная зона”.</w:t>
      </w:r>
    </w:p>
    <w:p w:rsidR="00E35EA4" w:rsidRPr="00E35EA4" w:rsidRDefault="00E35EA4" w:rsidP="00E35EA4">
      <w:pPr>
        <w:pStyle w:val="MDPI41tablecaption"/>
        <w:spacing w:before="0" w:after="0" w:line="240" w:lineRule="auto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E35EA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Таблица 4 </w:t>
      </w:r>
    </w:p>
    <w:p w:rsidR="00E35EA4" w:rsidRDefault="00E35EA4" w:rsidP="002D40E5">
      <w:pPr>
        <w:pStyle w:val="MDPI41tablecaption"/>
        <w:spacing w:before="0" w:line="240" w:lineRule="auto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E35EA4">
        <w:rPr>
          <w:rFonts w:ascii="Times New Roman" w:hAnsi="Times New Roman" w:cs="Times New Roman"/>
          <w:sz w:val="24"/>
          <w:szCs w:val="24"/>
          <w:lang w:val="ru-RU"/>
        </w:rPr>
        <w:t>Основные характеристики выч</w:t>
      </w:r>
      <w:r>
        <w:rPr>
          <w:rFonts w:ascii="Times New Roman" w:hAnsi="Times New Roman" w:cs="Times New Roman"/>
          <w:sz w:val="24"/>
          <w:szCs w:val="24"/>
          <w:lang w:val="ru-RU"/>
        </w:rPr>
        <w:t>ислительных неструктурных сеток для российских морей</w:t>
      </w:r>
    </w:p>
    <w:tbl>
      <w:tblPr>
        <w:tblStyle w:val="51"/>
        <w:tblW w:w="906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276"/>
        <w:gridCol w:w="2551"/>
      </w:tblGrid>
      <w:tr w:rsidR="002D40E5" w:rsidRPr="004A601D" w:rsidTr="005D3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Моря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Количество узлов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Разрешение в прибрежной зоне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Разрешение в открытом море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Примечание</w:t>
            </w:r>
          </w:p>
        </w:tc>
      </w:tr>
      <w:tr w:rsidR="002D40E5" w:rsidRPr="004A601D" w:rsidTr="005D3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Карское, Баренцево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Pr="004A601D">
              <w:rPr>
                <w:rFonts w:ascii="Times New Roman" w:hAnsi="Times New Roman" w:cs="Times New Roman"/>
              </w:rPr>
              <w:t>729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</w:rPr>
              <w:t xml:space="preserve">~700 </w:t>
            </w:r>
            <w:r w:rsidRPr="004A601D">
              <w:rPr>
                <w:rFonts w:ascii="Times New Roman" w:hAnsi="Times New Roman" w:cs="Times New Roman"/>
                <w:lang w:val="ru-RU"/>
              </w:rPr>
              <w:t>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</w:rPr>
              <w:t xml:space="preserve">10–20 </w:t>
            </w:r>
            <w:r w:rsidRPr="004A601D"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  <w:lang w:val="ru-RU"/>
              </w:rPr>
              <w:t>Включена Северная Атлантика</w:t>
            </w:r>
          </w:p>
        </w:tc>
      </w:tr>
      <w:tr w:rsidR="002D40E5" w:rsidRPr="004A601D" w:rsidTr="005D3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Лаптевых, Восточно-Сибирское, Чукотское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Pr="004A601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</w:rPr>
              <w:t xml:space="preserve">~800 </w:t>
            </w:r>
            <w:r w:rsidRPr="004A601D">
              <w:rPr>
                <w:rFonts w:ascii="Times New Roman" w:hAnsi="Times New Roman" w:cs="Times New Roman"/>
                <w:lang w:val="ru-RU"/>
              </w:rPr>
              <w:t>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</w:rPr>
              <w:t xml:space="preserve">10–15 </w:t>
            </w:r>
            <w:r w:rsidRPr="004A601D"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2D40E5" w:rsidRPr="004A601D" w:rsidRDefault="002D40E5" w:rsidP="00DD2170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  <w:lang w:val="ru-RU"/>
              </w:rPr>
              <w:t>Северный Ледовитый океан до 87 ° с.</w:t>
            </w:r>
            <w:r w:rsidR="00DD2170">
              <w:rPr>
                <w:rFonts w:ascii="Times New Roman" w:hAnsi="Times New Roman" w:cs="Times New Roman"/>
              </w:rPr>
              <w:t> </w:t>
            </w:r>
            <w:r w:rsidRPr="004A601D">
              <w:rPr>
                <w:rFonts w:ascii="Times New Roman" w:hAnsi="Times New Roman" w:cs="Times New Roman"/>
                <w:lang w:val="ru-RU"/>
              </w:rPr>
              <w:t>ш., включено море Бофорта</w:t>
            </w:r>
          </w:p>
        </w:tc>
      </w:tr>
      <w:tr w:rsidR="002D40E5" w:rsidRPr="004A601D" w:rsidTr="005D3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Берингово, Охотское, Японское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DD2170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DD2170">
              <w:rPr>
                <w:rFonts w:ascii="Times New Roman" w:hAnsi="Times New Roman" w:cs="Times New Roman"/>
                <w:lang w:val="ru-RU"/>
              </w:rPr>
              <w:t>69333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2D40E5" w:rsidRPr="00DD2170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DD2170">
              <w:rPr>
                <w:rFonts w:ascii="Times New Roman" w:hAnsi="Times New Roman" w:cs="Times New Roman"/>
                <w:lang w:val="ru-RU"/>
              </w:rPr>
              <w:t xml:space="preserve">~1000 </w:t>
            </w:r>
            <w:r w:rsidRPr="004A601D">
              <w:rPr>
                <w:rFonts w:ascii="Times New Roman" w:hAnsi="Times New Roman" w:cs="Times New Roman"/>
                <w:lang w:val="ru-RU"/>
              </w:rPr>
              <w:t>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DD2170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DD2170">
              <w:rPr>
                <w:rFonts w:ascii="Times New Roman" w:hAnsi="Times New Roman" w:cs="Times New Roman"/>
                <w:lang w:val="ru-RU"/>
              </w:rPr>
              <w:t xml:space="preserve">15–25 </w:t>
            </w:r>
            <w:r w:rsidRPr="004A601D"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  <w:lang w:val="ru-RU"/>
              </w:rPr>
              <w:t xml:space="preserve">Включена северная часть </w:t>
            </w:r>
            <w:r>
              <w:rPr>
                <w:rFonts w:ascii="Times New Roman" w:hAnsi="Times New Roman" w:cs="Times New Roman"/>
                <w:lang w:val="ru-RU"/>
              </w:rPr>
              <w:t>Т</w:t>
            </w:r>
            <w:r w:rsidRPr="004A601D">
              <w:rPr>
                <w:rFonts w:ascii="Times New Roman" w:hAnsi="Times New Roman" w:cs="Times New Roman"/>
                <w:lang w:val="ru-RU"/>
              </w:rPr>
              <w:t>ихого океана от 20° с.</w:t>
            </w:r>
            <w:r w:rsidR="00DD2170">
              <w:rPr>
                <w:rFonts w:ascii="Times New Roman" w:hAnsi="Times New Roman" w:cs="Times New Roman"/>
              </w:rPr>
              <w:t> </w:t>
            </w:r>
            <w:r w:rsidRPr="004A601D">
              <w:rPr>
                <w:rFonts w:ascii="Times New Roman" w:hAnsi="Times New Roman" w:cs="Times New Roman"/>
                <w:lang w:val="ru-RU"/>
              </w:rPr>
              <w:t>ш.</w:t>
            </w:r>
            <w:r w:rsidRPr="004A601D" w:rsidDel="005642E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D40E5" w:rsidRPr="004A601D" w:rsidTr="005D3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Черное, Азовское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D2170">
              <w:rPr>
                <w:rFonts w:ascii="Times New Roman" w:hAnsi="Times New Roman" w:cs="Times New Roman"/>
                <w:lang w:val="ru-RU"/>
              </w:rPr>
              <w:t>5969</w:t>
            </w:r>
            <w:r w:rsidRPr="004A60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601D">
              <w:rPr>
                <w:rFonts w:ascii="Times New Roman" w:hAnsi="Times New Roman" w:cs="Times New Roman"/>
              </w:rPr>
              <w:t xml:space="preserve">~300 </w:t>
            </w:r>
            <w:r w:rsidRPr="004A601D">
              <w:rPr>
                <w:rFonts w:ascii="Times New Roman" w:hAnsi="Times New Roman" w:cs="Times New Roman"/>
                <w:lang w:val="ru-RU"/>
              </w:rPr>
              <w:t>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601D">
              <w:rPr>
                <w:rFonts w:ascii="Times New Roman" w:hAnsi="Times New Roman" w:cs="Times New Roman"/>
              </w:rPr>
              <w:t xml:space="preserve">5–10 </w:t>
            </w:r>
            <w:r w:rsidRPr="004A601D"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D40E5" w:rsidRPr="004A601D" w:rsidTr="005D3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i w:val="0"/>
                <w:sz w:val="22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Каспийское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4A601D">
              <w:rPr>
                <w:rFonts w:ascii="Times New Roman" w:hAnsi="Times New Roman" w:cs="Times New Roman"/>
              </w:rPr>
              <w:t>529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601D">
              <w:rPr>
                <w:rFonts w:ascii="Times New Roman" w:hAnsi="Times New Roman" w:cs="Times New Roman"/>
              </w:rPr>
              <w:t xml:space="preserve">~800 </w:t>
            </w:r>
            <w:r w:rsidRPr="004A601D">
              <w:rPr>
                <w:rFonts w:ascii="Times New Roman" w:hAnsi="Times New Roman" w:cs="Times New Roman"/>
                <w:lang w:val="ru-RU"/>
              </w:rPr>
              <w:t>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601D">
              <w:rPr>
                <w:rFonts w:ascii="Times New Roman" w:hAnsi="Times New Roman" w:cs="Times New Roman"/>
              </w:rPr>
              <w:t xml:space="preserve">10 </w:t>
            </w:r>
            <w:r w:rsidRPr="004A601D"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D40E5" w:rsidRPr="004A601D" w:rsidTr="005D3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Балтийское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Pr="004A601D">
              <w:rPr>
                <w:rFonts w:ascii="Times New Roman" w:hAnsi="Times New Roman" w:cs="Times New Roman"/>
              </w:rPr>
              <w:t>985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601D">
              <w:rPr>
                <w:rFonts w:ascii="Times New Roman" w:hAnsi="Times New Roman" w:cs="Times New Roman"/>
              </w:rPr>
              <w:t xml:space="preserve">~400 </w:t>
            </w:r>
            <w:r w:rsidRPr="004A601D">
              <w:rPr>
                <w:rFonts w:ascii="Times New Roman" w:hAnsi="Times New Roman" w:cs="Times New Roman"/>
                <w:lang w:val="ru-RU"/>
              </w:rPr>
              <w:t>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601D">
              <w:rPr>
                <w:rFonts w:ascii="Times New Roman" w:hAnsi="Times New Roman" w:cs="Times New Roman"/>
              </w:rPr>
              <w:t xml:space="preserve">10 </w:t>
            </w:r>
            <w:r w:rsidRPr="004A601D"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2D40E5" w:rsidRPr="004A601D" w:rsidTr="005D3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i w:val="0"/>
                <w:sz w:val="22"/>
                <w:lang w:val="ru-RU"/>
              </w:rPr>
            </w:pPr>
            <w:r w:rsidRPr="004A601D">
              <w:rPr>
                <w:rFonts w:ascii="Times New Roman" w:hAnsi="Times New Roman" w:cs="Times New Roman"/>
                <w:i w:val="0"/>
                <w:sz w:val="22"/>
                <w:lang w:val="ru-RU"/>
              </w:rPr>
              <w:t>Белое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4A601D">
              <w:rPr>
                <w:rFonts w:ascii="Times New Roman" w:hAnsi="Times New Roman" w:cs="Times New Roman"/>
              </w:rPr>
              <w:t>587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</w:rPr>
              <w:t xml:space="preserve">~400 </w:t>
            </w:r>
            <w:r w:rsidRPr="004A601D">
              <w:rPr>
                <w:rFonts w:ascii="Times New Roman" w:hAnsi="Times New Roman" w:cs="Times New Roman"/>
                <w:lang w:val="ru-RU"/>
              </w:rPr>
              <w:t>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</w:rPr>
              <w:t xml:space="preserve">10 </w:t>
            </w:r>
            <w:r w:rsidRPr="004A601D">
              <w:rPr>
                <w:rFonts w:ascii="Times New Roman" w:hAnsi="Times New Roman" w:cs="Times New Roman"/>
                <w:lang w:val="ru-RU"/>
              </w:rPr>
              <w:t>км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2D40E5" w:rsidRPr="004A601D" w:rsidRDefault="002D40E5" w:rsidP="005D3494">
            <w:pPr>
              <w:autoSpaceDE w:val="0"/>
              <w:autoSpaceDN w:val="0"/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ru-RU"/>
              </w:rPr>
            </w:pPr>
            <w:r w:rsidRPr="004A601D">
              <w:rPr>
                <w:rFonts w:ascii="Times New Roman" w:hAnsi="Times New Roman" w:cs="Times New Roman"/>
                <w:lang w:val="ru-RU"/>
              </w:rPr>
              <w:t>Включено Баренцево море</w:t>
            </w:r>
          </w:p>
        </w:tc>
      </w:tr>
    </w:tbl>
    <w:p w:rsidR="00FE4EE1" w:rsidRDefault="00FE4EE1" w:rsidP="0056775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67756" w:rsidRPr="00BF1BFD" w:rsidRDefault="00567756" w:rsidP="0056775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1BFD">
        <w:rPr>
          <w:rFonts w:ascii="Times New Roman" w:hAnsi="Times New Roman" w:cs="Times New Roman"/>
          <w:b/>
          <w:i/>
          <w:sz w:val="24"/>
          <w:szCs w:val="24"/>
        </w:rPr>
        <w:t>2.3 Прогностический форсинг</w:t>
      </w:r>
    </w:p>
    <w:p w:rsidR="004617B7" w:rsidRPr="00521ABD" w:rsidRDefault="004617B7" w:rsidP="00F354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1ABD">
        <w:rPr>
          <w:rFonts w:ascii="Times New Roman" w:hAnsi="Times New Roman" w:cs="Times New Roman"/>
          <w:color w:val="000000"/>
          <w:sz w:val="24"/>
          <w:szCs w:val="24"/>
        </w:rPr>
        <w:t>Для задания метеорологических условий на морской поверхности (скорость ветра на высоте 10 м и поля сплоченности морского льда), требуемых для расчетов по волновой модели, используется несколько источников оперативной информации.</w:t>
      </w:r>
      <w:r w:rsidR="00F3543E" w:rsidRPr="00521A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1ABD">
        <w:rPr>
          <w:rFonts w:ascii="Times New Roman" w:hAnsi="Times New Roman" w:cs="Times New Roman"/>
          <w:sz w:val="24"/>
          <w:szCs w:val="24"/>
        </w:rPr>
        <w:t>Комплексный характер прогностической системы подразумевает поддержани</w:t>
      </w:r>
      <w:r w:rsidR="006807F5">
        <w:rPr>
          <w:rFonts w:ascii="Times New Roman" w:hAnsi="Times New Roman" w:cs="Times New Roman"/>
          <w:sz w:val="24"/>
          <w:szCs w:val="24"/>
        </w:rPr>
        <w:t>е</w:t>
      </w:r>
      <w:r w:rsidRPr="00521ABD">
        <w:rPr>
          <w:rFonts w:ascii="Times New Roman" w:hAnsi="Times New Roman" w:cs="Times New Roman"/>
          <w:sz w:val="24"/>
          <w:szCs w:val="24"/>
        </w:rPr>
        <w:t xml:space="preserve"> набор</w:t>
      </w:r>
      <w:r w:rsidR="00F3543E" w:rsidRPr="00521ABD">
        <w:rPr>
          <w:rFonts w:ascii="Times New Roman" w:hAnsi="Times New Roman" w:cs="Times New Roman"/>
          <w:sz w:val="24"/>
          <w:szCs w:val="24"/>
        </w:rPr>
        <w:t>ов</w:t>
      </w:r>
      <w:r w:rsidRPr="00521ABD">
        <w:rPr>
          <w:rFonts w:ascii="Times New Roman" w:hAnsi="Times New Roman" w:cs="Times New Roman"/>
          <w:sz w:val="24"/>
          <w:szCs w:val="24"/>
        </w:rPr>
        <w:t xml:space="preserve"> входных данных с различающимися характеристикам, в первую очередь — с разным пространственно-временным разрешением, которое должно согласовываться с разрешением соответствующей </w:t>
      </w:r>
      <w:r w:rsidR="005F1C79">
        <w:rPr>
          <w:rFonts w:ascii="Times New Roman" w:hAnsi="Times New Roman" w:cs="Times New Roman"/>
          <w:sz w:val="24"/>
          <w:szCs w:val="24"/>
        </w:rPr>
        <w:t>волновой модели</w:t>
      </w:r>
      <w:r w:rsidRPr="00521ABD">
        <w:rPr>
          <w:rFonts w:ascii="Times New Roman" w:hAnsi="Times New Roman" w:cs="Times New Roman"/>
          <w:sz w:val="24"/>
          <w:szCs w:val="24"/>
        </w:rPr>
        <w:t>. С учетом этой специфики, был</w:t>
      </w:r>
      <w:r w:rsidR="00F3543E" w:rsidRPr="00521ABD">
        <w:rPr>
          <w:rFonts w:ascii="Times New Roman" w:hAnsi="Times New Roman" w:cs="Times New Roman"/>
          <w:sz w:val="24"/>
          <w:szCs w:val="24"/>
        </w:rPr>
        <w:t>и</w:t>
      </w:r>
      <w:r w:rsidRPr="00521ABD">
        <w:rPr>
          <w:rFonts w:ascii="Times New Roman" w:hAnsi="Times New Roman" w:cs="Times New Roman"/>
          <w:sz w:val="24"/>
          <w:szCs w:val="24"/>
        </w:rPr>
        <w:t xml:space="preserve"> разработан</w:t>
      </w:r>
      <w:r w:rsidR="00F3543E" w:rsidRPr="00521ABD">
        <w:rPr>
          <w:rFonts w:ascii="Times New Roman" w:hAnsi="Times New Roman" w:cs="Times New Roman"/>
          <w:sz w:val="24"/>
          <w:szCs w:val="24"/>
        </w:rPr>
        <w:t>ы технологические линии для</w:t>
      </w:r>
      <w:r w:rsidR="006807F5">
        <w:rPr>
          <w:rFonts w:ascii="Times New Roman" w:hAnsi="Times New Roman" w:cs="Times New Roman"/>
          <w:sz w:val="24"/>
          <w:szCs w:val="24"/>
        </w:rPr>
        <w:t xml:space="preserve"> создания и</w:t>
      </w:r>
      <w:r w:rsidR="00F3543E" w:rsidRPr="00521ABD">
        <w:rPr>
          <w:rFonts w:ascii="Times New Roman" w:hAnsi="Times New Roman" w:cs="Times New Roman"/>
          <w:sz w:val="24"/>
          <w:szCs w:val="24"/>
        </w:rPr>
        <w:t xml:space="preserve"> </w:t>
      </w:r>
      <w:r w:rsidR="006807F5">
        <w:rPr>
          <w:rFonts w:ascii="Times New Roman" w:hAnsi="Times New Roman" w:cs="Times New Roman"/>
          <w:sz w:val="24"/>
          <w:szCs w:val="24"/>
        </w:rPr>
        <w:t>актуализации</w:t>
      </w:r>
      <w:r w:rsidR="00F3543E" w:rsidRPr="00521ABD">
        <w:rPr>
          <w:rFonts w:ascii="Times New Roman" w:hAnsi="Times New Roman" w:cs="Times New Roman"/>
          <w:sz w:val="24"/>
          <w:szCs w:val="24"/>
        </w:rPr>
        <w:t xml:space="preserve"> соответствующих наборов данных прогностического форсинга</w:t>
      </w:r>
      <w:r w:rsidR="006807F5">
        <w:rPr>
          <w:rFonts w:ascii="Times New Roman" w:hAnsi="Times New Roman" w:cs="Times New Roman"/>
          <w:sz w:val="24"/>
          <w:szCs w:val="24"/>
        </w:rPr>
        <w:t xml:space="preserve"> для</w:t>
      </w:r>
      <w:r w:rsidR="00F3543E" w:rsidRPr="00521ABD">
        <w:rPr>
          <w:rFonts w:ascii="Times New Roman" w:hAnsi="Times New Roman" w:cs="Times New Roman"/>
          <w:sz w:val="24"/>
          <w:szCs w:val="24"/>
        </w:rPr>
        <w:t xml:space="preserve"> волнов</w:t>
      </w:r>
      <w:r w:rsidR="006807F5">
        <w:rPr>
          <w:rFonts w:ascii="Times New Roman" w:hAnsi="Times New Roman" w:cs="Times New Roman"/>
          <w:sz w:val="24"/>
          <w:szCs w:val="24"/>
        </w:rPr>
        <w:t>ых</w:t>
      </w:r>
      <w:r w:rsidR="00F3543E" w:rsidRPr="00521ABD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6807F5">
        <w:rPr>
          <w:rFonts w:ascii="Times New Roman" w:hAnsi="Times New Roman" w:cs="Times New Roman"/>
          <w:sz w:val="24"/>
          <w:szCs w:val="24"/>
        </w:rPr>
        <w:t>ей</w:t>
      </w:r>
      <w:r w:rsidRPr="00521ABD">
        <w:rPr>
          <w:rFonts w:ascii="Times New Roman" w:hAnsi="Times New Roman" w:cs="Times New Roman"/>
          <w:sz w:val="24"/>
          <w:szCs w:val="24"/>
        </w:rPr>
        <w:t>.</w:t>
      </w:r>
      <w:r w:rsidR="00F3543E" w:rsidRPr="00521ABD">
        <w:rPr>
          <w:rFonts w:ascii="Times New Roman" w:hAnsi="Times New Roman" w:cs="Times New Roman"/>
          <w:sz w:val="24"/>
          <w:szCs w:val="24"/>
        </w:rPr>
        <w:t xml:space="preserve"> </w:t>
      </w:r>
      <w:r w:rsidRPr="00521ABD">
        <w:rPr>
          <w:rFonts w:ascii="Times New Roman" w:hAnsi="Times New Roman" w:cs="Times New Roman"/>
          <w:sz w:val="24"/>
          <w:szCs w:val="24"/>
        </w:rPr>
        <w:t xml:space="preserve">На </w:t>
      </w:r>
      <w:r w:rsidR="004C746E">
        <w:rPr>
          <w:rFonts w:ascii="Times New Roman" w:hAnsi="Times New Roman" w:cs="Times New Roman"/>
          <w:sz w:val="24"/>
          <w:szCs w:val="24"/>
        </w:rPr>
        <w:t>данном</w:t>
      </w:r>
      <w:r w:rsidRPr="00521ABD">
        <w:rPr>
          <w:rFonts w:ascii="Times New Roman" w:hAnsi="Times New Roman" w:cs="Times New Roman"/>
          <w:sz w:val="24"/>
          <w:szCs w:val="24"/>
        </w:rPr>
        <w:t xml:space="preserve"> этапе </w:t>
      </w:r>
      <w:r w:rsidR="005F1C79">
        <w:rPr>
          <w:rFonts w:ascii="Times New Roman" w:hAnsi="Times New Roman" w:cs="Times New Roman"/>
          <w:sz w:val="24"/>
          <w:szCs w:val="24"/>
        </w:rPr>
        <w:t>действуют</w:t>
      </w:r>
      <w:r w:rsidRPr="00521ABD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4C746E">
        <w:rPr>
          <w:rFonts w:ascii="Times New Roman" w:hAnsi="Times New Roman" w:cs="Times New Roman"/>
          <w:sz w:val="24"/>
          <w:szCs w:val="24"/>
        </w:rPr>
        <w:t>ческие линии</w:t>
      </w:r>
      <w:r w:rsidRPr="00521ABD">
        <w:rPr>
          <w:rFonts w:ascii="Times New Roman" w:hAnsi="Times New Roman" w:cs="Times New Roman"/>
          <w:sz w:val="24"/>
          <w:szCs w:val="24"/>
        </w:rPr>
        <w:t xml:space="preserve"> генерации прогностического форсинга на базе источников оперативной информации, основные спецификации которых представлены в табл</w:t>
      </w:r>
      <w:r w:rsidR="00F3543E" w:rsidRPr="00521ABD">
        <w:rPr>
          <w:rFonts w:ascii="Times New Roman" w:hAnsi="Times New Roman" w:cs="Times New Roman"/>
          <w:sz w:val="24"/>
          <w:szCs w:val="24"/>
        </w:rPr>
        <w:t>. 5</w:t>
      </w:r>
      <w:r w:rsidRPr="00521ABD">
        <w:rPr>
          <w:rFonts w:ascii="Times New Roman" w:hAnsi="Times New Roman" w:cs="Times New Roman"/>
          <w:sz w:val="24"/>
          <w:szCs w:val="24"/>
        </w:rPr>
        <w:t>.</w:t>
      </w:r>
    </w:p>
    <w:p w:rsidR="00D92F70" w:rsidRDefault="00D92F70" w:rsidP="00521ABD">
      <w:pPr>
        <w:suppressAutoHyphens/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521ABD" w:rsidRPr="00D92F70" w:rsidRDefault="00521ABD" w:rsidP="00521AB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2F70">
        <w:rPr>
          <w:rFonts w:ascii="Times New Roman" w:hAnsi="Times New Roman" w:cs="Times New Roman"/>
          <w:color w:val="000000"/>
          <w:sz w:val="24"/>
          <w:szCs w:val="24"/>
        </w:rPr>
        <w:t>Таблица 5 </w:t>
      </w:r>
    </w:p>
    <w:p w:rsidR="00521ABD" w:rsidRPr="00D92F70" w:rsidRDefault="00521ABD" w:rsidP="005F1C79">
      <w:pPr>
        <w:suppressAutoHyphens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92F70">
        <w:rPr>
          <w:rFonts w:ascii="Times New Roman" w:hAnsi="Times New Roman" w:cs="Times New Roman"/>
          <w:color w:val="000000"/>
          <w:sz w:val="24"/>
          <w:szCs w:val="24"/>
        </w:rPr>
        <w:t>Основные характеристики продукции метеоцентров, используемой для задания атмосферного форсинга в системе прогнозирования ветрового волнения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1190"/>
        <w:gridCol w:w="2070"/>
        <w:gridCol w:w="1560"/>
        <w:gridCol w:w="1099"/>
      </w:tblGrid>
      <w:tr w:rsidR="00521ABD" w:rsidRPr="00D92F70" w:rsidTr="006D7B23">
        <w:tc>
          <w:tcPr>
            <w:tcW w:w="2235" w:type="dxa"/>
            <w:shd w:val="pct10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Прогностическая система,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Выпускающий центр</w:t>
            </w:r>
          </w:p>
        </w:tc>
        <w:tc>
          <w:tcPr>
            <w:tcW w:w="1417" w:type="dxa"/>
            <w:shd w:val="pct10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Регионы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прогноза ВВ</w:t>
            </w:r>
          </w:p>
        </w:tc>
        <w:tc>
          <w:tcPr>
            <w:tcW w:w="1190" w:type="dxa"/>
            <w:shd w:val="pct10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Разреше-ние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(км)</w:t>
            </w:r>
          </w:p>
        </w:tc>
        <w:tc>
          <w:tcPr>
            <w:tcW w:w="2070" w:type="dxa"/>
            <w:shd w:val="pct10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Стартовые сроки прогноза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(час ВСВ)</w:t>
            </w:r>
          </w:p>
        </w:tc>
        <w:tc>
          <w:tcPr>
            <w:tcW w:w="1560" w:type="dxa"/>
            <w:shd w:val="pct10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Заблаговре-менность прогнозов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(час)</w:t>
            </w:r>
          </w:p>
        </w:tc>
        <w:tc>
          <w:tcPr>
            <w:tcW w:w="1099" w:type="dxa"/>
            <w:shd w:val="pct10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Дискрет-ность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(час)</w:t>
            </w:r>
          </w:p>
        </w:tc>
      </w:tr>
      <w:tr w:rsidR="00521ABD" w:rsidRPr="00D92F70" w:rsidTr="006D7B23">
        <w:tc>
          <w:tcPr>
            <w:tcW w:w="2235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ПЛАВ</w:t>
            </w:r>
            <w:r w:rsidRPr="00D92F70">
              <w:rPr>
                <w:rFonts w:ascii="Times New Roman" w:hAnsi="Times New Roman" w:cs="Times New Roman"/>
                <w:bCs/>
                <w:lang w:val="en-US"/>
              </w:rPr>
              <w:t>-</w:t>
            </w:r>
            <w:r w:rsidRPr="00D92F70">
              <w:rPr>
                <w:rFonts w:ascii="Times New Roman" w:hAnsi="Times New Roman" w:cs="Times New Roman"/>
                <w:bCs/>
              </w:rPr>
              <w:t>1</w:t>
            </w:r>
            <w:r w:rsidRPr="00D92F70">
              <w:rPr>
                <w:rFonts w:ascii="Times New Roman" w:hAnsi="Times New Roman" w:cs="Times New Roman"/>
                <w:bCs/>
                <w:lang w:val="en-US"/>
              </w:rPr>
              <w:t>0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Гидрометцентр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>Океан,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>моря РФ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21ABD" w:rsidRPr="00D92F70" w:rsidRDefault="00521ABD" w:rsidP="00521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 xml:space="preserve">~ </w:t>
            </w:r>
            <w:r w:rsidRPr="00D92F70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00, 12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0-120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</w:rPr>
              <w:t>3</w:t>
            </w:r>
          </w:p>
        </w:tc>
      </w:tr>
      <w:tr w:rsidR="00F446AF" w:rsidRPr="00D92F70" w:rsidTr="006D7B23">
        <w:tc>
          <w:tcPr>
            <w:tcW w:w="2235" w:type="dxa"/>
            <w:shd w:val="clear" w:color="auto" w:fill="auto"/>
            <w:vAlign w:val="center"/>
          </w:tcPr>
          <w:p w:rsidR="00F446AF" w:rsidRPr="00D92F70" w:rsidRDefault="00F446AF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>GFS</w:t>
            </w:r>
          </w:p>
          <w:p w:rsidR="00F446AF" w:rsidRPr="00D92F70" w:rsidRDefault="00F446AF" w:rsidP="00BF02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>NCEP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46AF" w:rsidRPr="00D92F70" w:rsidRDefault="00F446AF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>Океан,</w:t>
            </w:r>
          </w:p>
          <w:p w:rsidR="00F446AF" w:rsidRPr="00D92F70" w:rsidRDefault="00F446AF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>моря РФ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F446AF" w:rsidRPr="00D92F70" w:rsidRDefault="00F446AF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 xml:space="preserve">~ </w:t>
            </w:r>
            <w:r w:rsidRPr="00D92F70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446AF" w:rsidRPr="00D92F70" w:rsidRDefault="00F446AF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00, 06, 12, 18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446AF" w:rsidRPr="00D92F70" w:rsidRDefault="00F446AF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0-240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446AF" w:rsidRPr="00D92F70" w:rsidRDefault="00F446AF" w:rsidP="006D7B2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2F70">
              <w:rPr>
                <w:rFonts w:ascii="Times New Roman" w:hAnsi="Times New Roman" w:cs="Times New Roman"/>
              </w:rPr>
              <w:t>1</w:t>
            </w:r>
            <w:r w:rsidR="006929F7" w:rsidRPr="00D92F70">
              <w:rPr>
                <w:rFonts w:ascii="Times New Roman" w:hAnsi="Times New Roman" w:cs="Times New Roman"/>
                <w:lang w:val="en-US"/>
              </w:rPr>
              <w:t>-3</w:t>
            </w:r>
          </w:p>
        </w:tc>
      </w:tr>
      <w:tr w:rsidR="00521ABD" w:rsidRPr="00D92F70" w:rsidTr="006D7B23">
        <w:tc>
          <w:tcPr>
            <w:tcW w:w="2235" w:type="dxa"/>
            <w:shd w:val="clear" w:color="auto" w:fill="auto"/>
            <w:vAlign w:val="center"/>
          </w:tcPr>
          <w:p w:rsidR="00521ABD" w:rsidRPr="00D92F70" w:rsidRDefault="00F446AF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2F70">
              <w:rPr>
                <w:rFonts w:ascii="Times New Roman" w:hAnsi="Times New Roman" w:cs="Times New Roman"/>
                <w:lang w:val="en-US"/>
              </w:rPr>
              <w:t>ICON</w:t>
            </w:r>
          </w:p>
          <w:p w:rsidR="00521ABD" w:rsidRPr="005B52A3" w:rsidRDefault="005B52A3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DWD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>Океан,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>моря РФ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21ABD" w:rsidRPr="00D92F70" w:rsidRDefault="00521ABD" w:rsidP="006929F7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2F70">
              <w:rPr>
                <w:rFonts w:ascii="Times New Roman" w:hAnsi="Times New Roman" w:cs="Times New Roman"/>
                <w:bCs/>
                <w:lang w:val="en-US"/>
              </w:rPr>
              <w:t xml:space="preserve">~ </w:t>
            </w:r>
            <w:r w:rsidRPr="00D92F70">
              <w:rPr>
                <w:rFonts w:ascii="Times New Roman" w:hAnsi="Times New Roman" w:cs="Times New Roman"/>
                <w:bCs/>
              </w:rPr>
              <w:t>1</w:t>
            </w:r>
            <w:r w:rsidR="006929F7" w:rsidRPr="00D92F70">
              <w:rPr>
                <w:rFonts w:ascii="Times New Roman" w:hAnsi="Times New Roman" w:cs="Times New Roman"/>
                <w:bCs/>
                <w:lang w:val="en-US"/>
              </w:rPr>
              <w:t>4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00, 06, 12, 18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1ABD" w:rsidRPr="00D92F70" w:rsidRDefault="00521ABD" w:rsidP="006929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0-</w:t>
            </w:r>
            <w:r w:rsidR="006929F7" w:rsidRPr="00D92F70">
              <w:rPr>
                <w:rFonts w:ascii="Times New Roman" w:hAnsi="Times New Roman" w:cs="Times New Roman"/>
                <w:bCs/>
                <w:lang w:val="en-US"/>
              </w:rPr>
              <w:t>18</w:t>
            </w:r>
            <w:r w:rsidRPr="00D92F7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2F70">
              <w:rPr>
                <w:rFonts w:ascii="Times New Roman" w:hAnsi="Times New Roman" w:cs="Times New Roman"/>
              </w:rPr>
              <w:t>1</w:t>
            </w:r>
            <w:r w:rsidR="006929F7" w:rsidRPr="00D92F70">
              <w:rPr>
                <w:rFonts w:ascii="Times New Roman" w:hAnsi="Times New Roman" w:cs="Times New Roman"/>
                <w:lang w:val="en-US"/>
              </w:rPr>
              <w:t>-3</w:t>
            </w:r>
          </w:p>
        </w:tc>
      </w:tr>
      <w:tr w:rsidR="00521ABD" w:rsidRPr="00D92F70" w:rsidTr="006D7B23">
        <w:tc>
          <w:tcPr>
            <w:tcW w:w="2235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COSMO-RU_</w:t>
            </w:r>
            <w:r w:rsidRPr="00D92F70">
              <w:rPr>
                <w:rFonts w:ascii="Times New Roman" w:hAnsi="Times New Roman" w:cs="Times New Roman"/>
                <w:bCs/>
                <w:lang w:val="en-US"/>
              </w:rPr>
              <w:t>ENA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Гидрометцентр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Моря РФ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 xml:space="preserve">00, 12, </w:t>
            </w:r>
            <w:r w:rsidRPr="00D92F70">
              <w:rPr>
                <w:rFonts w:ascii="Times New Roman" w:hAnsi="Times New Roman" w:cs="Times New Roman"/>
                <w:bCs/>
                <w:lang w:val="en-US"/>
              </w:rPr>
              <w:t>06</w:t>
            </w:r>
            <w:r w:rsidRPr="00D92F70">
              <w:rPr>
                <w:rFonts w:ascii="Times New Roman" w:hAnsi="Times New Roman" w:cs="Times New Roman"/>
                <w:bCs/>
              </w:rPr>
              <w:t>, 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0-78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</w:rPr>
              <w:t>1</w:t>
            </w:r>
          </w:p>
        </w:tc>
      </w:tr>
      <w:tr w:rsidR="00521ABD" w:rsidRPr="00D92F70" w:rsidTr="006D7B23">
        <w:tc>
          <w:tcPr>
            <w:tcW w:w="2235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lastRenderedPageBreak/>
              <w:t>COSMO-RU_2</w:t>
            </w:r>
          </w:p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Гидрометцентр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Азовское</w:t>
            </w:r>
          </w:p>
          <w:p w:rsidR="00521ABD" w:rsidRPr="00D92F70" w:rsidRDefault="00521ABD" w:rsidP="004755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мор</w:t>
            </w:r>
            <w:r w:rsidR="00475572">
              <w:rPr>
                <w:rFonts w:ascii="Times New Roman" w:hAnsi="Times New Roman" w:cs="Times New Roman"/>
                <w:bCs/>
              </w:rPr>
              <w:t>е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2,2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 xml:space="preserve">00, 12, </w:t>
            </w:r>
            <w:r w:rsidRPr="00D92F70">
              <w:rPr>
                <w:rFonts w:ascii="Times New Roman" w:hAnsi="Times New Roman" w:cs="Times New Roman"/>
                <w:bCs/>
                <w:lang w:val="en-US"/>
              </w:rPr>
              <w:t>06</w:t>
            </w:r>
            <w:r w:rsidRPr="00D92F70">
              <w:rPr>
                <w:rFonts w:ascii="Times New Roman" w:hAnsi="Times New Roman" w:cs="Times New Roman"/>
                <w:bCs/>
              </w:rPr>
              <w:t>, 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  <w:bCs/>
              </w:rPr>
              <w:t>0-48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21ABD" w:rsidRPr="00D92F70" w:rsidRDefault="00521ABD" w:rsidP="006D7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92F70">
              <w:rPr>
                <w:rFonts w:ascii="Times New Roman" w:hAnsi="Times New Roman" w:cs="Times New Roman"/>
              </w:rPr>
              <w:t>1</w:t>
            </w:r>
          </w:p>
        </w:tc>
      </w:tr>
    </w:tbl>
    <w:p w:rsidR="004617B7" w:rsidRPr="00D92F70" w:rsidRDefault="004617B7" w:rsidP="004617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70" w:rsidRDefault="00D92F70" w:rsidP="00D92F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F70">
        <w:rPr>
          <w:rFonts w:ascii="Times New Roman" w:hAnsi="Times New Roman" w:cs="Times New Roman"/>
          <w:sz w:val="24"/>
          <w:szCs w:val="24"/>
        </w:rPr>
        <w:t xml:space="preserve">Как видно из таблицы, имеет место перекрытие продукции разных центров. Такое дублирование источников метеорологических прогнозов предусмотрено для повышения надежности функционирования системы прогнозирования волнения в случаях перебоев поступления текущей информации. При </w:t>
      </w:r>
      <w:r>
        <w:rPr>
          <w:rFonts w:ascii="Times New Roman" w:hAnsi="Times New Roman" w:cs="Times New Roman"/>
          <w:sz w:val="24"/>
          <w:szCs w:val="24"/>
        </w:rPr>
        <w:t>своевременном</w:t>
      </w:r>
      <w:r w:rsidRPr="00D92F70">
        <w:rPr>
          <w:rFonts w:ascii="Times New Roman" w:hAnsi="Times New Roman" w:cs="Times New Roman"/>
          <w:sz w:val="24"/>
          <w:szCs w:val="24"/>
        </w:rPr>
        <w:t xml:space="preserve"> поступлении оперативных данных из нескольких метеорологических систем приоритет отдается продукции с более высокими характеристиками </w:t>
      </w:r>
      <w:r w:rsidR="00310624" w:rsidRPr="00D92F70">
        <w:rPr>
          <w:rFonts w:ascii="Times New Roman" w:hAnsi="Times New Roman" w:cs="Times New Roman"/>
          <w:sz w:val="24"/>
          <w:szCs w:val="24"/>
        </w:rPr>
        <w:t>оправдываемост</w:t>
      </w:r>
      <w:r w:rsidR="007F5649">
        <w:rPr>
          <w:rFonts w:ascii="Times New Roman" w:hAnsi="Times New Roman" w:cs="Times New Roman"/>
          <w:sz w:val="24"/>
          <w:szCs w:val="24"/>
        </w:rPr>
        <w:t>и</w:t>
      </w:r>
      <w:r w:rsidRPr="00D92F70">
        <w:rPr>
          <w:rFonts w:ascii="Times New Roman" w:hAnsi="Times New Roman" w:cs="Times New Roman"/>
          <w:sz w:val="24"/>
          <w:szCs w:val="24"/>
        </w:rPr>
        <w:t xml:space="preserve"> прогнозов полей ветра по данным регулярного мониторинга их качества.</w:t>
      </w:r>
    </w:p>
    <w:p w:rsidR="00BF1BFD" w:rsidRDefault="00BF1BFD" w:rsidP="008A423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6775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Верификация прогнозов</w:t>
      </w:r>
      <w:r w:rsidR="00CF27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2580" w:rsidRPr="00A028D1" w:rsidRDefault="0086695F" w:rsidP="00A028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28D1">
        <w:rPr>
          <w:rFonts w:ascii="Times New Roman" w:hAnsi="Times New Roman" w:cs="Times New Roman"/>
          <w:sz w:val="24"/>
          <w:szCs w:val="24"/>
        </w:rPr>
        <w:t>Получаемые для прогностических расчетов статистические показатели точности воспроизведения волновых параметров относятся к главным индикаторам успешности</w:t>
      </w:r>
      <w:r w:rsidR="006D7B23" w:rsidRPr="00A028D1">
        <w:rPr>
          <w:rFonts w:ascii="Times New Roman" w:hAnsi="Times New Roman" w:cs="Times New Roman"/>
          <w:sz w:val="24"/>
          <w:szCs w:val="24"/>
        </w:rPr>
        <w:t xml:space="preserve"> </w:t>
      </w:r>
      <w:r w:rsidR="000B304A">
        <w:rPr>
          <w:rFonts w:ascii="Times New Roman" w:hAnsi="Times New Roman" w:cs="Times New Roman"/>
          <w:sz w:val="24"/>
          <w:szCs w:val="24"/>
        </w:rPr>
        <w:t>кажд</w:t>
      </w:r>
      <w:r w:rsidR="006D7B23" w:rsidRPr="00A028D1">
        <w:rPr>
          <w:rFonts w:ascii="Times New Roman" w:hAnsi="Times New Roman" w:cs="Times New Roman"/>
          <w:sz w:val="24"/>
          <w:szCs w:val="24"/>
        </w:rPr>
        <w:t>ой</w:t>
      </w:r>
      <w:r w:rsidRPr="00A028D1">
        <w:rPr>
          <w:rFonts w:ascii="Times New Roman" w:hAnsi="Times New Roman" w:cs="Times New Roman"/>
          <w:sz w:val="24"/>
          <w:szCs w:val="24"/>
        </w:rPr>
        <w:t xml:space="preserve"> прогностической системы.</w:t>
      </w:r>
      <w:r w:rsidR="00525C84" w:rsidRPr="00A028D1">
        <w:rPr>
          <w:rFonts w:ascii="Times New Roman" w:hAnsi="Times New Roman" w:cs="Times New Roman"/>
          <w:sz w:val="24"/>
          <w:szCs w:val="24"/>
        </w:rPr>
        <w:t xml:space="preserve"> По этой причине</w:t>
      </w:r>
      <w:r w:rsidR="00F17CD5">
        <w:rPr>
          <w:rFonts w:ascii="Times New Roman" w:hAnsi="Times New Roman" w:cs="Times New Roman"/>
          <w:sz w:val="24"/>
          <w:szCs w:val="24"/>
        </w:rPr>
        <w:t xml:space="preserve"> Всемирная Метеорологическая Организация</w:t>
      </w:r>
      <w:r w:rsidR="00525C84" w:rsidRPr="00A028D1">
        <w:rPr>
          <w:rFonts w:ascii="Times New Roman" w:hAnsi="Times New Roman" w:cs="Times New Roman"/>
          <w:sz w:val="24"/>
          <w:szCs w:val="24"/>
        </w:rPr>
        <w:t xml:space="preserve"> </w:t>
      </w:r>
      <w:r w:rsidR="00F17CD5">
        <w:rPr>
          <w:rFonts w:ascii="Times New Roman" w:hAnsi="Times New Roman" w:cs="Times New Roman"/>
          <w:sz w:val="24"/>
          <w:szCs w:val="24"/>
        </w:rPr>
        <w:t>(</w:t>
      </w:r>
      <w:r w:rsidR="00525C84" w:rsidRPr="00F17CD5">
        <w:rPr>
          <w:rFonts w:ascii="Times New Roman" w:hAnsi="Times New Roman" w:cs="Times New Roman"/>
          <w:sz w:val="24"/>
          <w:szCs w:val="24"/>
        </w:rPr>
        <w:t>ВМО</w:t>
      </w:r>
      <w:r w:rsidR="00F17CD5">
        <w:rPr>
          <w:rFonts w:ascii="Times New Roman" w:hAnsi="Times New Roman" w:cs="Times New Roman"/>
          <w:sz w:val="24"/>
          <w:szCs w:val="24"/>
        </w:rPr>
        <w:t>)</w:t>
      </w:r>
      <w:r w:rsidR="00525C84" w:rsidRPr="00A028D1">
        <w:rPr>
          <w:rFonts w:ascii="Times New Roman" w:hAnsi="Times New Roman" w:cs="Times New Roman"/>
          <w:sz w:val="24"/>
          <w:szCs w:val="24"/>
        </w:rPr>
        <w:t xml:space="preserve"> </w:t>
      </w:r>
      <w:r w:rsidR="00291601" w:rsidRPr="00A028D1">
        <w:rPr>
          <w:rFonts w:ascii="Times New Roman" w:hAnsi="Times New Roman" w:cs="Times New Roman"/>
          <w:sz w:val="24"/>
          <w:szCs w:val="24"/>
        </w:rPr>
        <w:t xml:space="preserve">поддерживает регулярный мониторинг точности </w:t>
      </w:r>
      <w:r w:rsidR="006D7B23" w:rsidRPr="00A028D1">
        <w:rPr>
          <w:rFonts w:ascii="Times New Roman" w:hAnsi="Times New Roman" w:cs="Times New Roman"/>
          <w:sz w:val="24"/>
          <w:szCs w:val="24"/>
        </w:rPr>
        <w:t xml:space="preserve">продукции </w:t>
      </w:r>
      <w:r w:rsidR="00F17CD5" w:rsidRPr="00A028D1">
        <w:rPr>
          <w:rFonts w:ascii="Times New Roman" w:hAnsi="Times New Roman" w:cs="Times New Roman"/>
          <w:sz w:val="24"/>
          <w:szCs w:val="24"/>
        </w:rPr>
        <w:t>около 10</w:t>
      </w:r>
      <w:r w:rsidR="00F17CD5">
        <w:rPr>
          <w:rFonts w:ascii="Times New Roman" w:hAnsi="Times New Roman" w:cs="Times New Roman"/>
          <w:sz w:val="24"/>
          <w:szCs w:val="24"/>
        </w:rPr>
        <w:t xml:space="preserve"> </w:t>
      </w:r>
      <w:r w:rsidR="00291601" w:rsidRPr="00A028D1">
        <w:rPr>
          <w:rFonts w:ascii="Times New Roman" w:hAnsi="Times New Roman" w:cs="Times New Roman"/>
          <w:sz w:val="24"/>
          <w:szCs w:val="24"/>
        </w:rPr>
        <w:t>основных</w:t>
      </w:r>
      <w:r w:rsidR="006D7B23" w:rsidRPr="00A028D1">
        <w:rPr>
          <w:rFonts w:ascii="Times New Roman" w:hAnsi="Times New Roman" w:cs="Times New Roman"/>
          <w:sz w:val="24"/>
          <w:szCs w:val="24"/>
        </w:rPr>
        <w:t xml:space="preserve"> </w:t>
      </w:r>
      <w:r w:rsidR="00291601" w:rsidRPr="00A028D1">
        <w:rPr>
          <w:rFonts w:ascii="Times New Roman" w:hAnsi="Times New Roman" w:cs="Times New Roman"/>
          <w:sz w:val="24"/>
          <w:szCs w:val="24"/>
        </w:rPr>
        <w:t>прогностических систем ветрового волнения в Мировом океане</w:t>
      </w:r>
      <w:r w:rsidR="006D7B23" w:rsidRPr="00A028D1">
        <w:rPr>
          <w:rFonts w:ascii="Times New Roman" w:hAnsi="Times New Roman" w:cs="Times New Roman"/>
          <w:sz w:val="24"/>
          <w:szCs w:val="24"/>
        </w:rPr>
        <w:t>. С начала 2000-х годов эту деятельность осуществляла Совместная комиссией ВМО и МОК по океанографии и морской метеорологии [</w:t>
      </w:r>
      <w:r w:rsidR="00054485" w:rsidRPr="00DD5A74">
        <w:rPr>
          <w:rFonts w:ascii="Times New Roman" w:hAnsi="Times New Roman" w:cs="Times New Roman"/>
          <w:sz w:val="24"/>
          <w:szCs w:val="24"/>
        </w:rPr>
        <w:t>12</w:t>
      </w:r>
      <w:r w:rsidR="006D7B23" w:rsidRPr="00A028D1">
        <w:rPr>
          <w:rFonts w:ascii="Times New Roman" w:hAnsi="Times New Roman" w:cs="Times New Roman"/>
          <w:sz w:val="24"/>
          <w:szCs w:val="24"/>
        </w:rPr>
        <w:t>] а с 201</w:t>
      </w:r>
      <w:r w:rsidR="00EB0569" w:rsidRPr="00EB0569">
        <w:rPr>
          <w:rFonts w:ascii="Times New Roman" w:hAnsi="Times New Roman" w:cs="Times New Roman"/>
          <w:sz w:val="24"/>
          <w:szCs w:val="24"/>
        </w:rPr>
        <w:t>8</w:t>
      </w:r>
      <w:r w:rsidR="006D7B23" w:rsidRPr="00A028D1">
        <w:rPr>
          <w:rFonts w:ascii="Times New Roman" w:hAnsi="Times New Roman" w:cs="Times New Roman"/>
          <w:sz w:val="24"/>
          <w:szCs w:val="24"/>
        </w:rPr>
        <w:t xml:space="preserve"> г</w:t>
      </w:r>
      <w:r w:rsidR="00A028D1">
        <w:rPr>
          <w:rFonts w:ascii="Times New Roman" w:hAnsi="Times New Roman" w:cs="Times New Roman"/>
          <w:sz w:val="24"/>
          <w:szCs w:val="24"/>
        </w:rPr>
        <w:t>, после упразднения комиссии,</w:t>
      </w:r>
      <w:r w:rsidR="006D7B23" w:rsidRPr="00A028D1">
        <w:rPr>
          <w:rFonts w:ascii="Times New Roman" w:hAnsi="Times New Roman" w:cs="Times New Roman"/>
          <w:sz w:val="24"/>
          <w:szCs w:val="24"/>
        </w:rPr>
        <w:t xml:space="preserve"> роль координатора перешла к ЕЦСПП</w:t>
      </w:r>
      <w:r w:rsidR="00A028D1">
        <w:rPr>
          <w:rStyle w:val="a3"/>
          <w:rFonts w:ascii="Times New Roman" w:hAnsi="Times New Roman" w:cs="Times New Roman"/>
          <w:sz w:val="24"/>
          <w:szCs w:val="24"/>
        </w:rPr>
        <w:footnoteReference w:id="6"/>
      </w:r>
      <w:r w:rsidR="006D7B23" w:rsidRPr="00A028D1">
        <w:rPr>
          <w:rFonts w:ascii="Times New Roman" w:hAnsi="Times New Roman" w:cs="Times New Roman"/>
          <w:sz w:val="24"/>
          <w:szCs w:val="24"/>
        </w:rPr>
        <w:t>.</w:t>
      </w:r>
    </w:p>
    <w:p w:rsidR="00EC6E1D" w:rsidRPr="007A66DF" w:rsidRDefault="00D35EE0" w:rsidP="00EC6E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285D">
        <w:rPr>
          <w:rFonts w:ascii="Times New Roman" w:hAnsi="Times New Roman" w:cs="Times New Roman"/>
          <w:sz w:val="24"/>
          <w:szCs w:val="24"/>
        </w:rPr>
        <w:t>В настоящее время основу наблюдательной системы</w:t>
      </w:r>
      <w:r w:rsidR="001E32E5">
        <w:rPr>
          <w:rFonts w:ascii="Times New Roman" w:hAnsi="Times New Roman" w:cs="Times New Roman"/>
          <w:sz w:val="24"/>
          <w:szCs w:val="24"/>
        </w:rPr>
        <w:t xml:space="preserve"> для</w:t>
      </w:r>
      <w:r w:rsidRPr="00BF285D">
        <w:rPr>
          <w:rFonts w:ascii="Times New Roman" w:hAnsi="Times New Roman" w:cs="Times New Roman"/>
          <w:sz w:val="24"/>
          <w:szCs w:val="24"/>
        </w:rPr>
        <w:t xml:space="preserve"> ветрового волнения, обеспечивающей регулярное поступление информации в глобальном масштаб</w:t>
      </w:r>
      <w:r w:rsidR="00734FD0" w:rsidRPr="00BF285D">
        <w:rPr>
          <w:rFonts w:ascii="Times New Roman" w:hAnsi="Times New Roman" w:cs="Times New Roman"/>
          <w:sz w:val="24"/>
          <w:szCs w:val="24"/>
        </w:rPr>
        <w:t>е</w:t>
      </w:r>
      <w:r w:rsidRPr="00BF285D">
        <w:rPr>
          <w:rFonts w:ascii="Times New Roman" w:hAnsi="Times New Roman" w:cs="Times New Roman"/>
          <w:sz w:val="24"/>
          <w:szCs w:val="24"/>
        </w:rPr>
        <w:t xml:space="preserve">, составляют спутниковые альтиметрические измерения. </w:t>
      </w:r>
      <w:r w:rsidR="00092580" w:rsidRPr="00BF285D">
        <w:rPr>
          <w:rFonts w:ascii="Times New Roman" w:hAnsi="Times New Roman" w:cs="Times New Roman"/>
          <w:sz w:val="24"/>
          <w:szCs w:val="24"/>
        </w:rPr>
        <w:t xml:space="preserve">Данные спутниковых наблюдений обрабатывают и распространяют несколько крупных специализированных центров. </w:t>
      </w:r>
      <w:r w:rsidR="0070549E" w:rsidRPr="00BF285D">
        <w:rPr>
          <w:rFonts w:ascii="Times New Roman" w:hAnsi="Times New Roman" w:cs="Times New Roman"/>
          <w:sz w:val="24"/>
          <w:szCs w:val="24"/>
        </w:rPr>
        <w:t>В нашем случае</w:t>
      </w:r>
      <w:r w:rsidR="00092580" w:rsidRPr="00BF285D">
        <w:rPr>
          <w:rFonts w:ascii="Times New Roman" w:hAnsi="Times New Roman" w:cs="Times New Roman"/>
          <w:sz w:val="24"/>
          <w:szCs w:val="24"/>
        </w:rPr>
        <w:t xml:space="preserve"> был выбран один из поддерживаемых в квазиоперативном режиме информационных продуктов — глобальн</w:t>
      </w:r>
      <w:r w:rsidR="0070549E" w:rsidRPr="00BF285D">
        <w:rPr>
          <w:rFonts w:ascii="Times New Roman" w:hAnsi="Times New Roman" w:cs="Times New Roman"/>
          <w:sz w:val="24"/>
          <w:szCs w:val="24"/>
        </w:rPr>
        <w:t>ая</w:t>
      </w:r>
      <w:r w:rsidR="00092580" w:rsidRPr="00BF285D">
        <w:rPr>
          <w:rFonts w:ascii="Times New Roman" w:hAnsi="Times New Roman" w:cs="Times New Roman"/>
          <w:sz w:val="24"/>
          <w:szCs w:val="24"/>
        </w:rPr>
        <w:t xml:space="preserve"> сводк</w:t>
      </w:r>
      <w:r w:rsidR="0070549E" w:rsidRPr="00BF285D">
        <w:rPr>
          <w:rFonts w:ascii="Times New Roman" w:hAnsi="Times New Roman" w:cs="Times New Roman"/>
          <w:sz w:val="24"/>
          <w:szCs w:val="24"/>
        </w:rPr>
        <w:t>а</w:t>
      </w:r>
      <w:r w:rsidR="00092580" w:rsidRPr="00BF285D">
        <w:rPr>
          <w:rFonts w:ascii="Times New Roman" w:hAnsi="Times New Roman" w:cs="Times New Roman"/>
          <w:sz w:val="24"/>
          <w:szCs w:val="24"/>
        </w:rPr>
        <w:t xml:space="preserve"> альтиметрических измерений высоты волн и скорости приводного ветра [</w:t>
      </w:r>
      <w:r w:rsidR="00E540E5" w:rsidRPr="00DD5A74">
        <w:rPr>
          <w:rFonts w:ascii="Times New Roman" w:hAnsi="Times New Roman" w:cs="Times New Roman"/>
          <w:sz w:val="24"/>
          <w:szCs w:val="24"/>
        </w:rPr>
        <w:t>20</w:t>
      </w:r>
      <w:r w:rsidR="00092580" w:rsidRPr="00BF285D">
        <w:rPr>
          <w:rFonts w:ascii="Times New Roman" w:hAnsi="Times New Roman" w:cs="Times New Roman"/>
          <w:sz w:val="24"/>
          <w:szCs w:val="24"/>
        </w:rPr>
        <w:t xml:space="preserve">], выполняемых в составе </w:t>
      </w:r>
      <w:r w:rsidR="00927FB6">
        <w:rPr>
          <w:rFonts w:ascii="Times New Roman" w:hAnsi="Times New Roman" w:cs="Times New Roman"/>
          <w:sz w:val="24"/>
          <w:szCs w:val="24"/>
        </w:rPr>
        <w:t xml:space="preserve">нескольких, </w:t>
      </w:r>
      <w:r w:rsidR="00092580" w:rsidRPr="00BF285D">
        <w:rPr>
          <w:rFonts w:ascii="Times New Roman" w:hAnsi="Times New Roman" w:cs="Times New Roman"/>
          <w:sz w:val="24"/>
          <w:szCs w:val="24"/>
        </w:rPr>
        <w:t>действующих</w:t>
      </w:r>
      <w:r w:rsidR="00734FD0" w:rsidRPr="00BF285D">
        <w:rPr>
          <w:rFonts w:ascii="Times New Roman" w:hAnsi="Times New Roman" w:cs="Times New Roman"/>
          <w:sz w:val="24"/>
          <w:szCs w:val="24"/>
        </w:rPr>
        <w:t xml:space="preserve"> на текущий момент</w:t>
      </w:r>
      <w:r w:rsidR="00927FB6">
        <w:rPr>
          <w:rFonts w:ascii="Times New Roman" w:hAnsi="Times New Roman" w:cs="Times New Roman"/>
          <w:sz w:val="24"/>
          <w:szCs w:val="24"/>
        </w:rPr>
        <w:t>,</w:t>
      </w:r>
      <w:r w:rsidR="00092580" w:rsidRPr="00BF285D">
        <w:rPr>
          <w:rFonts w:ascii="Times New Roman" w:hAnsi="Times New Roman" w:cs="Times New Roman"/>
          <w:sz w:val="24"/>
          <w:szCs w:val="24"/>
        </w:rPr>
        <w:t xml:space="preserve"> спутниковых миссий. Этот архив содержит данные трековых альтиметрических измерений высоты значительных волн</w:t>
      </w:r>
      <w:r w:rsidR="00BF285D" w:rsidRPr="00BF285D">
        <w:rPr>
          <w:rFonts w:ascii="Times New Roman" w:hAnsi="Times New Roman" w:cs="Times New Roman"/>
          <w:sz w:val="24"/>
          <w:szCs w:val="24"/>
        </w:rPr>
        <w:t xml:space="preserve"> (</w:t>
      </w:r>
      <w:r w:rsidR="00BF285D" w:rsidRPr="00BF285D">
        <w:rPr>
          <w:rFonts w:ascii="Times New Roman" w:hAnsi="Times New Roman" w:cs="Times New Roman"/>
          <w:i/>
          <w:sz w:val="24"/>
          <w:szCs w:val="24"/>
          <w:lang w:val="en-US"/>
        </w:rPr>
        <w:t>SWH</w:t>
      </w:r>
      <w:r w:rsidR="00BF285D" w:rsidRPr="00BF285D">
        <w:rPr>
          <w:rFonts w:ascii="Times New Roman" w:hAnsi="Times New Roman" w:cs="Times New Roman"/>
          <w:sz w:val="24"/>
          <w:szCs w:val="24"/>
        </w:rPr>
        <w:t>)</w:t>
      </w:r>
      <w:r w:rsidR="00092580" w:rsidRPr="00BF285D">
        <w:rPr>
          <w:rFonts w:ascii="Times New Roman" w:hAnsi="Times New Roman" w:cs="Times New Roman"/>
          <w:sz w:val="24"/>
          <w:szCs w:val="24"/>
        </w:rPr>
        <w:t xml:space="preserve"> и модуля скорости ветра на высоте 10 м. Измерения со спутник</w:t>
      </w:r>
      <w:r w:rsidR="00EC6E1D" w:rsidRPr="007A66DF">
        <w:rPr>
          <w:rFonts w:ascii="Times New Roman" w:hAnsi="Times New Roman" w:cs="Times New Roman"/>
          <w:sz w:val="24"/>
          <w:szCs w:val="24"/>
        </w:rPr>
        <w:t>ов</w:t>
      </w:r>
      <w:r w:rsidR="00092580" w:rsidRPr="00BF285D">
        <w:rPr>
          <w:rFonts w:ascii="Times New Roman" w:hAnsi="Times New Roman" w:cs="Times New Roman"/>
          <w:sz w:val="24"/>
          <w:szCs w:val="24"/>
        </w:rPr>
        <w:t xml:space="preserve"> проводятся через равные промежутки времени так что пространственное разрешение данных наблюдений вдоль трека составляет около 7 км. </w:t>
      </w:r>
      <w:r w:rsidR="00BF285D" w:rsidRPr="00BF285D">
        <w:rPr>
          <w:rFonts w:ascii="Times New Roman" w:hAnsi="Times New Roman" w:cs="Times New Roman"/>
          <w:sz w:val="24"/>
          <w:szCs w:val="24"/>
        </w:rPr>
        <w:t>В настоящее время а</w:t>
      </w:r>
      <w:r w:rsidR="00092580" w:rsidRPr="00BF285D">
        <w:rPr>
          <w:rFonts w:ascii="Times New Roman" w:hAnsi="Times New Roman" w:cs="Times New Roman"/>
          <w:sz w:val="24"/>
          <w:szCs w:val="24"/>
        </w:rPr>
        <w:t xml:space="preserve">рхив объединяет информацию, поступающую с альтиметров, действующих в рамках девяти спутниковых миссий. Данные наблюдений имеются, начиная с 1 января 2020 г. и пополняются в режиме близком к реальному </w:t>
      </w:r>
      <w:r w:rsidR="00EC6E1D" w:rsidRPr="00BF285D">
        <w:rPr>
          <w:rFonts w:ascii="Times New Roman" w:hAnsi="Times New Roman" w:cs="Times New Roman"/>
          <w:sz w:val="24"/>
          <w:szCs w:val="24"/>
        </w:rPr>
        <w:t xml:space="preserve">времени. </w:t>
      </w:r>
      <w:r w:rsidR="00EC6E1D" w:rsidRPr="007A66DF">
        <w:rPr>
          <w:rFonts w:ascii="Times New Roman" w:hAnsi="Times New Roman" w:cs="Times New Roman"/>
          <w:sz w:val="24"/>
          <w:szCs w:val="24"/>
        </w:rPr>
        <w:lastRenderedPageBreak/>
        <w:t xml:space="preserve">Эти данные, включающие время и координаты вдольтрековых измерений, значения </w:t>
      </w:r>
      <w:r w:rsidR="00EC6E1D" w:rsidRPr="007A66DF">
        <w:rPr>
          <w:rFonts w:ascii="Times New Roman" w:hAnsi="Times New Roman" w:cs="Times New Roman"/>
          <w:i/>
          <w:sz w:val="24"/>
          <w:szCs w:val="24"/>
          <w:lang w:val="en-US"/>
        </w:rPr>
        <w:t>SWH</w:t>
      </w:r>
      <w:r w:rsidR="00EC6E1D" w:rsidRPr="007A66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6E1D" w:rsidRPr="007A66DF">
        <w:rPr>
          <w:rFonts w:ascii="Times New Roman" w:hAnsi="Times New Roman" w:cs="Times New Roman"/>
          <w:sz w:val="24"/>
          <w:szCs w:val="24"/>
        </w:rPr>
        <w:t>и скорости ветра, сгруппированы в файлы для трехчасовых интервалов (0-3, 3-6, …, 21-24 час ВСВ) по каждой спутниковой миссии.</w:t>
      </w:r>
    </w:p>
    <w:p w:rsidR="0075433B" w:rsidRPr="00332BCB" w:rsidRDefault="00755659" w:rsidP="00F44E0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5822">
        <w:rPr>
          <w:rFonts w:ascii="Times New Roman" w:hAnsi="Times New Roman" w:cs="Times New Roman"/>
          <w:sz w:val="24"/>
          <w:szCs w:val="24"/>
        </w:rPr>
        <w:t>Для оценки точности модельных расчетов, как диагностических, так и прогностических, применяется множество статистических критериев. Но в случае систем численного прогноза ветрового волнения для их взаимного сопоставления, как уже отмечалось,</w:t>
      </w:r>
      <w:r w:rsidR="00957322" w:rsidRPr="00535822">
        <w:rPr>
          <w:rFonts w:ascii="Times New Roman" w:hAnsi="Times New Roman" w:cs="Times New Roman"/>
          <w:sz w:val="24"/>
          <w:szCs w:val="24"/>
        </w:rPr>
        <w:t xml:space="preserve"> под эгидой ВМО</w:t>
      </w:r>
      <w:r w:rsidRPr="00535822">
        <w:rPr>
          <w:rFonts w:ascii="Times New Roman" w:hAnsi="Times New Roman" w:cs="Times New Roman"/>
          <w:sz w:val="24"/>
          <w:szCs w:val="24"/>
        </w:rPr>
        <w:t xml:space="preserve"> сложился подход с использованием небольшого числа простых показателей качества прогностических полей [</w:t>
      </w:r>
      <w:r w:rsidR="009E5594" w:rsidRPr="00950BA5">
        <w:rPr>
          <w:rFonts w:ascii="Times New Roman" w:hAnsi="Times New Roman" w:cs="Times New Roman"/>
          <w:sz w:val="24"/>
          <w:szCs w:val="24"/>
        </w:rPr>
        <w:t>13</w:t>
      </w:r>
      <w:r w:rsidRPr="00535822">
        <w:rPr>
          <w:rFonts w:ascii="Times New Roman" w:hAnsi="Times New Roman" w:cs="Times New Roman"/>
          <w:sz w:val="24"/>
          <w:szCs w:val="24"/>
        </w:rPr>
        <w:t xml:space="preserve">]. В базовый набор статистических </w:t>
      </w:r>
      <w:r w:rsidR="00535822">
        <w:rPr>
          <w:rFonts w:ascii="Times New Roman" w:hAnsi="Times New Roman" w:cs="Times New Roman"/>
          <w:sz w:val="24"/>
          <w:szCs w:val="24"/>
        </w:rPr>
        <w:t>оценок</w:t>
      </w:r>
      <w:r w:rsidRPr="00535822">
        <w:rPr>
          <w:rFonts w:ascii="Times New Roman" w:hAnsi="Times New Roman" w:cs="Times New Roman"/>
          <w:sz w:val="24"/>
          <w:szCs w:val="24"/>
        </w:rPr>
        <w:t xml:space="preserve"> входят средняя ошибка или смещение (</w:t>
      </w:r>
      <w:r w:rsidRPr="00535822">
        <w:rPr>
          <w:rFonts w:ascii="Times New Roman" w:hAnsi="Times New Roman" w:cs="Times New Roman"/>
          <w:i/>
          <w:sz w:val="24"/>
          <w:szCs w:val="24"/>
          <w:lang w:val="en-US"/>
        </w:rPr>
        <w:t>BIAS</w:t>
      </w:r>
      <w:r w:rsidRPr="00535822">
        <w:rPr>
          <w:rFonts w:ascii="Times New Roman" w:hAnsi="Times New Roman" w:cs="Times New Roman"/>
          <w:sz w:val="24"/>
          <w:szCs w:val="24"/>
        </w:rPr>
        <w:t>), среднеквадратическая ошибка (</w:t>
      </w:r>
      <w:r w:rsidRPr="00535822">
        <w:rPr>
          <w:rFonts w:ascii="Times New Roman" w:hAnsi="Times New Roman" w:cs="Times New Roman"/>
          <w:i/>
          <w:sz w:val="24"/>
          <w:szCs w:val="24"/>
          <w:lang w:val="en-US"/>
        </w:rPr>
        <w:t>RMSE</w:t>
      </w:r>
      <w:r w:rsidRPr="00535822">
        <w:rPr>
          <w:rFonts w:ascii="Times New Roman" w:hAnsi="Times New Roman" w:cs="Times New Roman"/>
          <w:sz w:val="24"/>
          <w:szCs w:val="24"/>
        </w:rPr>
        <w:t>), индекс рассеяния (</w:t>
      </w:r>
      <w:r w:rsidRPr="00535822">
        <w:rPr>
          <w:rFonts w:ascii="Times New Roman" w:hAnsi="Times New Roman" w:cs="Times New Roman"/>
          <w:i/>
          <w:sz w:val="24"/>
          <w:szCs w:val="24"/>
          <w:lang w:val="en-US"/>
        </w:rPr>
        <w:t>SI</w:t>
      </w:r>
      <w:r w:rsidRPr="00535822">
        <w:rPr>
          <w:rFonts w:ascii="Times New Roman" w:hAnsi="Times New Roman" w:cs="Times New Roman"/>
          <w:sz w:val="24"/>
          <w:szCs w:val="24"/>
        </w:rPr>
        <w:t>) и коэффициент корреляции (</w:t>
      </w:r>
      <w:r w:rsidRPr="00535822">
        <w:rPr>
          <w:rFonts w:ascii="Times New Roman" w:hAnsi="Times New Roman" w:cs="Times New Roman"/>
          <w:i/>
          <w:sz w:val="24"/>
          <w:szCs w:val="24"/>
          <w:lang w:val="en-US"/>
        </w:rPr>
        <w:t>COR</w:t>
      </w:r>
      <w:r w:rsidR="004D7DE7" w:rsidRPr="00535822">
        <w:rPr>
          <w:rFonts w:ascii="Times New Roman" w:hAnsi="Times New Roman" w:cs="Times New Roman"/>
          <w:sz w:val="24"/>
          <w:szCs w:val="24"/>
        </w:rPr>
        <w:t>)</w:t>
      </w:r>
      <w:r w:rsidR="004D7DE7" w:rsidRPr="004D7DE7">
        <w:rPr>
          <w:rFonts w:ascii="Times New Roman" w:hAnsi="Times New Roman" w:cs="Times New Roman"/>
          <w:sz w:val="24"/>
          <w:szCs w:val="24"/>
        </w:rPr>
        <w:t xml:space="preserve">, </w:t>
      </w:r>
      <w:r w:rsidR="004D7DE7" w:rsidRPr="00F44E09">
        <w:rPr>
          <w:rFonts w:ascii="Times New Roman" w:hAnsi="Times New Roman" w:cs="Times New Roman"/>
          <w:sz w:val="24"/>
          <w:szCs w:val="24"/>
        </w:rPr>
        <w:t xml:space="preserve">рассчитываемых </w:t>
      </w:r>
      <w:r w:rsidR="00535822" w:rsidRPr="00535822">
        <w:rPr>
          <w:rFonts w:ascii="Times New Roman" w:hAnsi="Times New Roman" w:cs="Times New Roman"/>
          <w:sz w:val="24"/>
          <w:szCs w:val="24"/>
        </w:rPr>
        <w:t>по набору точечных коллокаций наблюдение-</w:t>
      </w:r>
      <w:r w:rsidR="00540F20">
        <w:rPr>
          <w:rFonts w:ascii="Times New Roman" w:hAnsi="Times New Roman" w:cs="Times New Roman"/>
          <w:sz w:val="24"/>
          <w:szCs w:val="24"/>
        </w:rPr>
        <w:t>прогноз</w:t>
      </w:r>
      <w:r w:rsidR="00540F20">
        <w:rPr>
          <w:rStyle w:val="a3"/>
          <w:rFonts w:ascii="Times New Roman" w:hAnsi="Times New Roman" w:cs="Times New Roman"/>
          <w:sz w:val="24"/>
          <w:szCs w:val="24"/>
        </w:rPr>
        <w:footnoteReference w:id="7"/>
      </w:r>
      <w:r w:rsidR="00535822" w:rsidRPr="00535822">
        <w:rPr>
          <w:rFonts w:ascii="Times New Roman" w:hAnsi="Times New Roman" w:cs="Times New Roman"/>
          <w:sz w:val="24"/>
          <w:szCs w:val="24"/>
        </w:rPr>
        <w:t xml:space="preserve">, </w:t>
      </w:r>
      <w:r w:rsidR="00BA7889">
        <w:rPr>
          <w:rFonts w:ascii="Times New Roman" w:hAnsi="Times New Roman" w:cs="Times New Roman"/>
          <w:sz w:val="24"/>
          <w:szCs w:val="24"/>
        </w:rPr>
        <w:t>для</w:t>
      </w:r>
      <w:r w:rsidR="00535822" w:rsidRPr="00535822">
        <w:rPr>
          <w:rFonts w:ascii="Times New Roman" w:hAnsi="Times New Roman" w:cs="Times New Roman"/>
          <w:sz w:val="24"/>
          <w:szCs w:val="24"/>
        </w:rPr>
        <w:t xml:space="preserve"> которых </w:t>
      </w:r>
      <w:r w:rsidR="00DD2170" w:rsidRPr="00F44E09">
        <w:rPr>
          <w:rFonts w:ascii="Times New Roman" w:hAnsi="Times New Roman" w:cs="Times New Roman"/>
          <w:sz w:val="24"/>
          <w:szCs w:val="24"/>
        </w:rPr>
        <w:t>прогностическое</w:t>
      </w:r>
      <w:r w:rsidR="00DD2170" w:rsidRPr="00DD2170">
        <w:rPr>
          <w:rFonts w:ascii="Times New Roman" w:hAnsi="Times New Roman" w:cs="Times New Roman"/>
          <w:sz w:val="24"/>
          <w:szCs w:val="24"/>
        </w:rPr>
        <w:t xml:space="preserve"> </w:t>
      </w:r>
      <w:r w:rsidR="00535822" w:rsidRPr="00535822">
        <w:rPr>
          <w:rFonts w:ascii="Times New Roman" w:hAnsi="Times New Roman" w:cs="Times New Roman"/>
          <w:sz w:val="24"/>
          <w:szCs w:val="24"/>
        </w:rPr>
        <w:t>значение обычно определяется линейной интерполяцией сеточного поля в точку наблюдения.</w:t>
      </w:r>
      <w:r w:rsidR="00755727">
        <w:rPr>
          <w:rFonts w:ascii="Times New Roman" w:hAnsi="Times New Roman" w:cs="Times New Roman"/>
          <w:sz w:val="24"/>
          <w:szCs w:val="24"/>
        </w:rPr>
        <w:t xml:space="preserve"> </w:t>
      </w:r>
      <w:r w:rsidR="00332BCB">
        <w:rPr>
          <w:rFonts w:ascii="Times New Roman" w:hAnsi="Times New Roman" w:cs="Times New Roman"/>
          <w:sz w:val="24"/>
          <w:szCs w:val="24"/>
        </w:rPr>
        <w:t xml:space="preserve">На национальном уровне используется еще один показатель </w:t>
      </w:r>
      <w:r w:rsidR="00265116">
        <w:rPr>
          <w:rFonts w:ascii="Times New Roman" w:hAnsi="Times New Roman" w:cs="Times New Roman"/>
          <w:sz w:val="24"/>
          <w:szCs w:val="24"/>
        </w:rPr>
        <w:t>точности прогностических полей</w:t>
      </w:r>
      <w:r w:rsidR="00332BCB">
        <w:rPr>
          <w:rFonts w:ascii="Times New Roman" w:hAnsi="Times New Roman" w:cs="Times New Roman"/>
          <w:sz w:val="24"/>
          <w:szCs w:val="24"/>
        </w:rPr>
        <w:t xml:space="preserve"> –</w:t>
      </w:r>
      <w:r w:rsidR="00265116">
        <w:rPr>
          <w:rFonts w:ascii="Times New Roman" w:hAnsi="Times New Roman" w:cs="Times New Roman"/>
          <w:sz w:val="24"/>
          <w:szCs w:val="24"/>
        </w:rPr>
        <w:t xml:space="preserve"> </w:t>
      </w:r>
      <w:r w:rsidR="00332BCB">
        <w:rPr>
          <w:rFonts w:ascii="Times New Roman" w:hAnsi="Times New Roman" w:cs="Times New Roman"/>
          <w:sz w:val="24"/>
          <w:szCs w:val="24"/>
        </w:rPr>
        <w:t xml:space="preserve">общая </w:t>
      </w:r>
      <w:r w:rsidR="006267FF">
        <w:rPr>
          <w:rFonts w:ascii="Times New Roman" w:hAnsi="Times New Roman" w:cs="Times New Roman"/>
          <w:sz w:val="24"/>
          <w:szCs w:val="24"/>
        </w:rPr>
        <w:t>оправдываемость</w:t>
      </w:r>
      <w:r w:rsidR="00332BCB">
        <w:rPr>
          <w:rFonts w:ascii="Times New Roman" w:hAnsi="Times New Roman" w:cs="Times New Roman"/>
          <w:sz w:val="24"/>
          <w:szCs w:val="24"/>
        </w:rPr>
        <w:t xml:space="preserve"> прогнозов </w:t>
      </w:r>
      <w:r w:rsidR="00332BCB" w:rsidRPr="00332BCB">
        <w:rPr>
          <w:rFonts w:ascii="Times New Roman" w:hAnsi="Times New Roman" w:cs="Times New Roman"/>
          <w:sz w:val="24"/>
          <w:szCs w:val="24"/>
        </w:rPr>
        <w:t>(</w:t>
      </w:r>
      <w:r w:rsidR="00332BCB" w:rsidRPr="00332BCB">
        <w:rPr>
          <w:rFonts w:ascii="Times New Roman" w:hAnsi="Times New Roman" w:cs="Times New Roman"/>
          <w:i/>
          <w:sz w:val="24"/>
          <w:szCs w:val="24"/>
          <w:lang w:val="en-US"/>
        </w:rPr>
        <w:t>OPR</w:t>
      </w:r>
      <w:r w:rsidR="00332BCB" w:rsidRPr="00332BCB">
        <w:rPr>
          <w:rFonts w:ascii="Times New Roman" w:hAnsi="Times New Roman" w:cs="Times New Roman"/>
          <w:sz w:val="24"/>
          <w:szCs w:val="24"/>
        </w:rPr>
        <w:t xml:space="preserve">) </w:t>
      </w:r>
      <w:r w:rsidR="00332BCB">
        <w:rPr>
          <w:rFonts w:ascii="Times New Roman" w:hAnsi="Times New Roman" w:cs="Times New Roman"/>
          <w:sz w:val="24"/>
          <w:szCs w:val="24"/>
        </w:rPr>
        <w:t xml:space="preserve">для </w:t>
      </w:r>
      <w:r w:rsidR="00B205D1">
        <w:rPr>
          <w:rFonts w:ascii="Times New Roman" w:hAnsi="Times New Roman" w:cs="Times New Roman"/>
          <w:sz w:val="24"/>
          <w:szCs w:val="24"/>
        </w:rPr>
        <w:t>тех же коллокаций</w:t>
      </w:r>
      <w:r w:rsidR="00332BCB">
        <w:rPr>
          <w:rFonts w:ascii="Times New Roman" w:hAnsi="Times New Roman" w:cs="Times New Roman"/>
          <w:sz w:val="24"/>
          <w:szCs w:val="24"/>
        </w:rPr>
        <w:t xml:space="preserve"> </w:t>
      </w:r>
      <w:r w:rsidR="00332BCB" w:rsidRPr="00332BCB">
        <w:rPr>
          <w:rFonts w:ascii="Times New Roman" w:hAnsi="Times New Roman" w:cs="Times New Roman"/>
          <w:sz w:val="24"/>
          <w:szCs w:val="24"/>
        </w:rPr>
        <w:t>[</w:t>
      </w:r>
      <w:r w:rsidR="009E5594" w:rsidRPr="00950BA5">
        <w:rPr>
          <w:rFonts w:ascii="Times New Roman" w:hAnsi="Times New Roman" w:cs="Times New Roman"/>
          <w:sz w:val="24"/>
          <w:szCs w:val="24"/>
        </w:rPr>
        <w:t>6</w:t>
      </w:r>
      <w:r w:rsidR="00332BCB" w:rsidRPr="00332BCB">
        <w:rPr>
          <w:rFonts w:ascii="Times New Roman" w:hAnsi="Times New Roman" w:cs="Times New Roman"/>
          <w:sz w:val="24"/>
          <w:szCs w:val="24"/>
        </w:rPr>
        <w:t>]</w:t>
      </w:r>
      <w:r w:rsidR="00332BCB">
        <w:rPr>
          <w:rFonts w:ascii="Times New Roman" w:hAnsi="Times New Roman" w:cs="Times New Roman"/>
          <w:sz w:val="24"/>
          <w:szCs w:val="24"/>
        </w:rPr>
        <w:t>:</w:t>
      </w:r>
    </w:p>
    <w:p w:rsidR="00332BCB" w:rsidRPr="00B205D1" w:rsidRDefault="00266F05" w:rsidP="004A6330">
      <w:pPr>
        <w:spacing w:before="240" w:after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F05">
        <w:rPr>
          <w:rFonts w:ascii="Times New Roman" w:hAnsi="Times New Roman" w:cs="Times New Roman"/>
          <w:i/>
          <w:sz w:val="26"/>
          <w:szCs w:val="26"/>
          <w:lang w:val="en-US"/>
        </w:rPr>
        <w:t>OPR</w:t>
      </w:r>
      <w:r w:rsidRPr="00B205D1">
        <w:rPr>
          <w:rFonts w:ascii="Times New Roman" w:hAnsi="Times New Roman" w:cs="Times New Roman"/>
          <w:i/>
          <w:sz w:val="26"/>
          <w:szCs w:val="26"/>
        </w:rPr>
        <w:t xml:space="preserve"> = (</w:t>
      </w:r>
      <w:r w:rsidRPr="00266F05">
        <w:rPr>
          <w:rFonts w:ascii="Times New Roman" w:hAnsi="Times New Roman" w:cs="Times New Roman"/>
          <w:i/>
          <w:sz w:val="26"/>
          <w:szCs w:val="26"/>
          <w:lang w:val="en-US"/>
        </w:rPr>
        <w:t>m</w:t>
      </w:r>
      <w:r w:rsidRPr="00B205D1">
        <w:rPr>
          <w:rFonts w:ascii="Times New Roman" w:hAnsi="Times New Roman" w:cs="Times New Roman"/>
          <w:i/>
          <w:sz w:val="26"/>
          <w:szCs w:val="26"/>
        </w:rPr>
        <w:t>/</w:t>
      </w:r>
      <w:r w:rsidRPr="00266F05">
        <w:rPr>
          <w:rFonts w:ascii="Times New Roman" w:hAnsi="Times New Roman" w:cs="Times New Roman"/>
          <w:i/>
          <w:sz w:val="26"/>
          <w:szCs w:val="26"/>
          <w:lang w:val="en-US"/>
        </w:rPr>
        <w:t>n</w:t>
      </w:r>
      <w:r w:rsidRPr="00AF41F7">
        <w:rPr>
          <w:rFonts w:ascii="Times New Roman" w:hAnsi="Times New Roman" w:cs="Times New Roman"/>
          <w:sz w:val="26"/>
          <w:szCs w:val="26"/>
        </w:rPr>
        <w:t>)*100</w:t>
      </w:r>
      <w:r w:rsidRPr="00B205D1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                               (</w:t>
      </w:r>
      <w:r w:rsidR="00755727" w:rsidRPr="00740DD4">
        <w:rPr>
          <w:rFonts w:ascii="Times New Roman" w:hAnsi="Times New Roman" w:cs="Times New Roman"/>
          <w:sz w:val="24"/>
          <w:szCs w:val="24"/>
        </w:rPr>
        <w:t>3</w:t>
      </w:r>
      <w:r w:rsidRPr="00B205D1">
        <w:rPr>
          <w:rFonts w:ascii="Times New Roman" w:hAnsi="Times New Roman" w:cs="Times New Roman"/>
          <w:sz w:val="24"/>
          <w:szCs w:val="24"/>
        </w:rPr>
        <w:t>)</w:t>
      </w:r>
    </w:p>
    <w:p w:rsidR="00266F05" w:rsidRDefault="00B205D1" w:rsidP="00B205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Pr="00B205D1">
        <w:rPr>
          <w:rFonts w:ascii="Times New Roman" w:hAnsi="Times New Roman" w:cs="Times New Roman"/>
          <w:i/>
          <w:sz w:val="26"/>
          <w:szCs w:val="26"/>
        </w:rPr>
        <w:t>m</w:t>
      </w:r>
      <w:r w:rsidR="00266F05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B205D1">
        <w:rPr>
          <w:rFonts w:ascii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sz w:val="24"/>
          <w:szCs w:val="24"/>
        </w:rPr>
        <w:t>точек</w:t>
      </w:r>
      <w:r w:rsidR="00177C62" w:rsidRPr="00177C62">
        <w:rPr>
          <w:rFonts w:ascii="Times New Roman" w:hAnsi="Times New Roman" w:cs="Times New Roman"/>
          <w:sz w:val="24"/>
          <w:szCs w:val="24"/>
        </w:rPr>
        <w:t xml:space="preserve"> </w:t>
      </w:r>
      <w:r w:rsidR="00177C62">
        <w:rPr>
          <w:rFonts w:ascii="Times New Roman" w:hAnsi="Times New Roman" w:cs="Times New Roman"/>
          <w:sz w:val="24"/>
          <w:szCs w:val="24"/>
        </w:rPr>
        <w:t>коллокаций</w:t>
      </w:r>
      <w:r>
        <w:rPr>
          <w:rFonts w:ascii="Times New Roman" w:hAnsi="Times New Roman" w:cs="Times New Roman"/>
          <w:sz w:val="24"/>
          <w:szCs w:val="24"/>
        </w:rPr>
        <w:t xml:space="preserve"> с оправдавшимися прогнозами,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B205D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общее количество </w:t>
      </w:r>
      <w:r w:rsidR="00C759AD">
        <w:rPr>
          <w:rFonts w:ascii="Times New Roman" w:hAnsi="Times New Roman" w:cs="Times New Roman"/>
          <w:sz w:val="24"/>
          <w:szCs w:val="24"/>
        </w:rPr>
        <w:t>коллокаций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205D1">
        <w:rPr>
          <w:rFonts w:ascii="Times New Roman" w:hAnsi="Times New Roman" w:cs="Times New Roman"/>
          <w:sz w:val="24"/>
          <w:szCs w:val="24"/>
        </w:rPr>
        <w:t>При поточечном сравнении оправдавшимися счита</w:t>
      </w:r>
      <w:r w:rsidR="00EC614C">
        <w:rPr>
          <w:rFonts w:ascii="Times New Roman" w:hAnsi="Times New Roman" w:cs="Times New Roman"/>
          <w:sz w:val="24"/>
          <w:szCs w:val="24"/>
        </w:rPr>
        <w:t>ются</w:t>
      </w:r>
      <w:r w:rsidRPr="00B205D1">
        <w:rPr>
          <w:rFonts w:ascii="Times New Roman" w:hAnsi="Times New Roman" w:cs="Times New Roman"/>
          <w:sz w:val="24"/>
          <w:szCs w:val="24"/>
        </w:rPr>
        <w:t xml:space="preserve"> прогнозы, отличающиеся от измерений не более чем на 30%.</w:t>
      </w:r>
      <w:r w:rsidR="00032223">
        <w:rPr>
          <w:rFonts w:ascii="Times New Roman" w:hAnsi="Times New Roman" w:cs="Times New Roman"/>
          <w:sz w:val="24"/>
          <w:szCs w:val="24"/>
        </w:rPr>
        <w:t xml:space="preserve"> </w:t>
      </w:r>
      <w:r w:rsidR="00711F0C">
        <w:rPr>
          <w:rFonts w:ascii="Times New Roman" w:hAnsi="Times New Roman" w:cs="Times New Roman"/>
          <w:sz w:val="24"/>
          <w:szCs w:val="24"/>
        </w:rPr>
        <w:t>Для океанических прогнозов в эту оценку</w:t>
      </w:r>
      <w:r w:rsidR="00F4725C">
        <w:rPr>
          <w:rFonts w:ascii="Times New Roman" w:hAnsi="Times New Roman" w:cs="Times New Roman"/>
          <w:sz w:val="24"/>
          <w:szCs w:val="24"/>
        </w:rPr>
        <w:t xml:space="preserve"> здесь</w:t>
      </w:r>
      <w:r w:rsidR="00711F0C">
        <w:rPr>
          <w:rFonts w:ascii="Times New Roman" w:hAnsi="Times New Roman" w:cs="Times New Roman"/>
          <w:sz w:val="24"/>
          <w:szCs w:val="24"/>
        </w:rPr>
        <w:t xml:space="preserve"> включа</w:t>
      </w:r>
      <w:r w:rsidR="00F4725C">
        <w:rPr>
          <w:rFonts w:ascii="Times New Roman" w:hAnsi="Times New Roman" w:cs="Times New Roman"/>
          <w:sz w:val="24"/>
          <w:szCs w:val="24"/>
        </w:rPr>
        <w:t>лись</w:t>
      </w:r>
      <w:r w:rsidR="00711F0C">
        <w:rPr>
          <w:rFonts w:ascii="Times New Roman" w:hAnsi="Times New Roman" w:cs="Times New Roman"/>
          <w:sz w:val="24"/>
          <w:szCs w:val="24"/>
        </w:rPr>
        <w:t xml:space="preserve"> </w:t>
      </w:r>
      <w:r w:rsidR="00C759AD">
        <w:rPr>
          <w:rFonts w:ascii="Times New Roman" w:hAnsi="Times New Roman" w:cs="Times New Roman"/>
          <w:sz w:val="24"/>
          <w:szCs w:val="24"/>
        </w:rPr>
        <w:t>случаи</w:t>
      </w:r>
      <w:r w:rsidR="0089056C">
        <w:rPr>
          <w:rFonts w:ascii="Times New Roman" w:hAnsi="Times New Roman" w:cs="Times New Roman"/>
          <w:sz w:val="24"/>
          <w:szCs w:val="24"/>
        </w:rPr>
        <w:t>,</w:t>
      </w:r>
      <w:r w:rsidR="00711F0C">
        <w:rPr>
          <w:rFonts w:ascii="Times New Roman" w:hAnsi="Times New Roman" w:cs="Times New Roman"/>
          <w:sz w:val="24"/>
          <w:szCs w:val="24"/>
        </w:rPr>
        <w:t xml:space="preserve"> в которых наблюдаемая высота волн превышала 1 м.</w:t>
      </w:r>
    </w:p>
    <w:p w:rsidR="002660D7" w:rsidRPr="00567756" w:rsidRDefault="002660D7" w:rsidP="00E92D25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6775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Результаты верификации прогнозов</w:t>
      </w:r>
      <w:r w:rsidR="00027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784A" w:rsidRPr="00740DD4">
        <w:rPr>
          <w:rFonts w:ascii="Times New Roman" w:hAnsi="Times New Roman" w:cs="Times New Roman"/>
          <w:b/>
          <w:sz w:val="24"/>
          <w:szCs w:val="24"/>
        </w:rPr>
        <w:t>для океана</w:t>
      </w:r>
    </w:p>
    <w:p w:rsidR="009B4EBC" w:rsidRPr="0002784A" w:rsidRDefault="005A421F" w:rsidP="00266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784A">
        <w:rPr>
          <w:rFonts w:ascii="Times New Roman" w:hAnsi="Times New Roman" w:cs="Times New Roman"/>
          <w:sz w:val="24"/>
          <w:szCs w:val="24"/>
        </w:rPr>
        <w:t xml:space="preserve">В данной статье </w:t>
      </w:r>
      <w:r w:rsidR="00772C7A" w:rsidRPr="0002784A">
        <w:rPr>
          <w:rFonts w:ascii="Times New Roman" w:hAnsi="Times New Roman" w:cs="Times New Roman"/>
          <w:sz w:val="24"/>
          <w:szCs w:val="24"/>
        </w:rPr>
        <w:t>рассматриваются</w:t>
      </w:r>
      <w:r w:rsidRPr="0002784A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772C7A" w:rsidRPr="0002784A">
        <w:rPr>
          <w:rFonts w:ascii="Times New Roman" w:hAnsi="Times New Roman" w:cs="Times New Roman"/>
          <w:sz w:val="24"/>
          <w:szCs w:val="24"/>
        </w:rPr>
        <w:t>ы</w:t>
      </w:r>
      <w:r w:rsidRPr="0002784A">
        <w:rPr>
          <w:rFonts w:ascii="Times New Roman" w:hAnsi="Times New Roman" w:cs="Times New Roman"/>
          <w:sz w:val="24"/>
          <w:szCs w:val="24"/>
        </w:rPr>
        <w:t xml:space="preserve"> оценки точности прогнозов ветрового волнения для Мирового океана.</w:t>
      </w:r>
      <w:r w:rsidR="00536E18" w:rsidRPr="0002784A">
        <w:rPr>
          <w:rFonts w:ascii="Times New Roman" w:hAnsi="Times New Roman" w:cs="Times New Roman"/>
          <w:sz w:val="24"/>
          <w:szCs w:val="24"/>
        </w:rPr>
        <w:t xml:space="preserve"> Результаты верификации прогнозов для</w:t>
      </w:r>
      <w:r w:rsidR="00E80ED2" w:rsidRPr="0002784A">
        <w:rPr>
          <w:rFonts w:ascii="Times New Roman" w:hAnsi="Times New Roman" w:cs="Times New Roman"/>
          <w:sz w:val="24"/>
          <w:szCs w:val="24"/>
        </w:rPr>
        <w:t xml:space="preserve"> российских</w:t>
      </w:r>
      <w:r w:rsidR="00536E18" w:rsidRPr="0002784A">
        <w:rPr>
          <w:rFonts w:ascii="Times New Roman" w:hAnsi="Times New Roman" w:cs="Times New Roman"/>
          <w:sz w:val="24"/>
          <w:szCs w:val="24"/>
        </w:rPr>
        <w:t xml:space="preserve"> морей</w:t>
      </w:r>
      <w:r w:rsidR="0002784A" w:rsidRPr="000278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2784A" w:rsidRPr="00740DD4">
        <w:rPr>
          <w:rFonts w:ascii="Times New Roman" w:hAnsi="Times New Roman" w:cs="Times New Roman"/>
          <w:sz w:val="24"/>
          <w:szCs w:val="24"/>
        </w:rPr>
        <w:t>и отдельных акваторий их прибрежной зоны</w:t>
      </w:r>
      <w:r w:rsidR="00536E18" w:rsidRPr="0002784A">
        <w:rPr>
          <w:rFonts w:ascii="Times New Roman" w:hAnsi="Times New Roman" w:cs="Times New Roman"/>
          <w:sz w:val="24"/>
          <w:szCs w:val="24"/>
        </w:rPr>
        <w:t xml:space="preserve"> </w:t>
      </w:r>
      <w:r w:rsidR="00C42EC8" w:rsidRPr="0002784A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092DDD" w:rsidRPr="0002784A">
        <w:rPr>
          <w:rFonts w:ascii="Times New Roman" w:hAnsi="Times New Roman" w:cs="Times New Roman"/>
          <w:sz w:val="24"/>
          <w:szCs w:val="24"/>
        </w:rPr>
        <w:t>представлены</w:t>
      </w:r>
      <w:r w:rsidR="00536E18" w:rsidRPr="0002784A">
        <w:rPr>
          <w:rFonts w:ascii="Times New Roman" w:hAnsi="Times New Roman" w:cs="Times New Roman"/>
          <w:sz w:val="24"/>
          <w:szCs w:val="24"/>
        </w:rPr>
        <w:t xml:space="preserve"> в </w:t>
      </w:r>
      <w:r w:rsidR="00FC646A" w:rsidRPr="0002784A">
        <w:rPr>
          <w:rFonts w:ascii="Times New Roman" w:hAnsi="Times New Roman" w:cs="Times New Roman"/>
          <w:sz w:val="24"/>
          <w:szCs w:val="24"/>
        </w:rPr>
        <w:t>других публикациях</w:t>
      </w:r>
      <w:r w:rsidR="00536E18" w:rsidRPr="0002784A">
        <w:rPr>
          <w:rFonts w:ascii="Times New Roman" w:hAnsi="Times New Roman" w:cs="Times New Roman"/>
          <w:sz w:val="24"/>
          <w:szCs w:val="24"/>
        </w:rPr>
        <w:t>.</w:t>
      </w:r>
      <w:r w:rsidRPr="0002784A">
        <w:rPr>
          <w:rFonts w:ascii="Times New Roman" w:hAnsi="Times New Roman" w:cs="Times New Roman"/>
          <w:sz w:val="24"/>
          <w:szCs w:val="24"/>
        </w:rPr>
        <w:t xml:space="preserve"> </w:t>
      </w:r>
      <w:r w:rsidR="00536E18" w:rsidRPr="0002784A">
        <w:rPr>
          <w:rFonts w:ascii="Times New Roman" w:hAnsi="Times New Roman" w:cs="Times New Roman"/>
          <w:sz w:val="24"/>
          <w:szCs w:val="24"/>
        </w:rPr>
        <w:t>Глобальные</w:t>
      </w:r>
      <w:r w:rsidRPr="0002784A">
        <w:rPr>
          <w:rFonts w:ascii="Times New Roman" w:hAnsi="Times New Roman" w:cs="Times New Roman"/>
          <w:sz w:val="24"/>
          <w:szCs w:val="24"/>
        </w:rPr>
        <w:t xml:space="preserve"> прогнозы являются ключевым звеном комплексной прогностической системы, построенной по сопряженной схеме “океан-море-прибрежная зона”</w:t>
      </w:r>
      <w:r w:rsidR="00BB0C59" w:rsidRPr="0002784A">
        <w:rPr>
          <w:rFonts w:ascii="Times New Roman" w:hAnsi="Times New Roman" w:cs="Times New Roman"/>
          <w:sz w:val="24"/>
          <w:szCs w:val="24"/>
        </w:rPr>
        <w:t xml:space="preserve">, поэтому их </w:t>
      </w:r>
      <w:r w:rsidR="00E92D25" w:rsidRPr="0002784A">
        <w:rPr>
          <w:rFonts w:ascii="Times New Roman" w:hAnsi="Times New Roman" w:cs="Times New Roman"/>
          <w:sz w:val="24"/>
          <w:szCs w:val="24"/>
        </w:rPr>
        <w:t>качество</w:t>
      </w:r>
      <w:r w:rsidR="00BB0C59" w:rsidRPr="0002784A">
        <w:rPr>
          <w:rFonts w:ascii="Times New Roman" w:hAnsi="Times New Roman" w:cs="Times New Roman"/>
          <w:sz w:val="24"/>
          <w:szCs w:val="24"/>
        </w:rPr>
        <w:t xml:space="preserve"> в немалой степени определяет успешность прогнозов в окраинных морях и их прибрежных зонах.</w:t>
      </w:r>
    </w:p>
    <w:p w:rsidR="00601569" w:rsidRPr="00D14A12" w:rsidRDefault="009B4EBC" w:rsidP="004129B9">
      <w:pPr>
        <w:tabs>
          <w:tab w:val="left" w:pos="82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Оценки</w:t>
      </w:r>
      <w:r w:rsidR="00BB0C59">
        <w:rPr>
          <w:rFonts w:ascii="Times New Roman" w:hAnsi="Times New Roman" w:cs="Times New Roman"/>
          <w:sz w:val="24"/>
          <w:szCs w:val="24"/>
        </w:rPr>
        <w:t xml:space="preserve"> </w:t>
      </w:r>
      <w:r w:rsidR="0002495D">
        <w:rPr>
          <w:rFonts w:ascii="Times New Roman" w:hAnsi="Times New Roman" w:cs="Times New Roman"/>
          <w:sz w:val="24"/>
          <w:szCs w:val="24"/>
        </w:rPr>
        <w:t>пров</w:t>
      </w:r>
      <w:r w:rsidR="009E43F5">
        <w:rPr>
          <w:rFonts w:ascii="Times New Roman" w:hAnsi="Times New Roman" w:cs="Times New Roman"/>
          <w:sz w:val="24"/>
          <w:szCs w:val="24"/>
        </w:rPr>
        <w:t>е</w:t>
      </w:r>
      <w:r w:rsidR="0002495D">
        <w:rPr>
          <w:rFonts w:ascii="Times New Roman" w:hAnsi="Times New Roman" w:cs="Times New Roman"/>
          <w:sz w:val="24"/>
          <w:szCs w:val="24"/>
        </w:rPr>
        <w:t>д</w:t>
      </w:r>
      <w:r w:rsidR="009E43F5">
        <w:rPr>
          <w:rFonts w:ascii="Times New Roman" w:hAnsi="Times New Roman" w:cs="Times New Roman"/>
          <w:sz w:val="24"/>
          <w:szCs w:val="24"/>
        </w:rPr>
        <w:t>ены</w:t>
      </w:r>
      <w:r w:rsidR="0002495D">
        <w:rPr>
          <w:rFonts w:ascii="Times New Roman" w:hAnsi="Times New Roman" w:cs="Times New Roman"/>
          <w:sz w:val="24"/>
          <w:szCs w:val="24"/>
        </w:rPr>
        <w:t xml:space="preserve"> на материалах ретроспективных прогнозов высоты значительных волн </w:t>
      </w:r>
      <w:r w:rsidR="00400474">
        <w:rPr>
          <w:rFonts w:ascii="Times New Roman" w:hAnsi="Times New Roman" w:cs="Times New Roman"/>
          <w:i/>
          <w:sz w:val="26"/>
          <w:szCs w:val="26"/>
          <w:lang w:val="en-US"/>
        </w:rPr>
        <w:t>SWH</w:t>
      </w:r>
      <w:r w:rsidR="0002495D">
        <w:rPr>
          <w:rFonts w:ascii="Times New Roman" w:hAnsi="Times New Roman" w:cs="Times New Roman"/>
          <w:sz w:val="26"/>
          <w:szCs w:val="26"/>
        </w:rPr>
        <w:t xml:space="preserve">, </w:t>
      </w:r>
      <w:r w:rsidR="0002495D" w:rsidRPr="00D14A12">
        <w:rPr>
          <w:rFonts w:ascii="Times New Roman" w:hAnsi="Times New Roman" w:cs="Times New Roman"/>
          <w:sz w:val="24"/>
          <w:szCs w:val="24"/>
        </w:rPr>
        <w:t xml:space="preserve">сопоставляемых с </w:t>
      </w:r>
      <w:r w:rsidR="009E43F5">
        <w:rPr>
          <w:rFonts w:ascii="Times New Roman" w:hAnsi="Times New Roman" w:cs="Times New Roman"/>
          <w:sz w:val="24"/>
          <w:szCs w:val="24"/>
        </w:rPr>
        <w:t>указанными</w:t>
      </w:r>
      <w:r w:rsidR="0002495D" w:rsidRPr="00D14A12">
        <w:rPr>
          <w:rFonts w:ascii="Times New Roman" w:hAnsi="Times New Roman" w:cs="Times New Roman"/>
          <w:sz w:val="24"/>
          <w:szCs w:val="24"/>
        </w:rPr>
        <w:t xml:space="preserve"> выше данными спутниковых измерений. </w:t>
      </w:r>
      <w:r w:rsidR="00400474" w:rsidRPr="00D14A12">
        <w:rPr>
          <w:rFonts w:ascii="Times New Roman" w:hAnsi="Times New Roman" w:cs="Times New Roman"/>
          <w:sz w:val="24"/>
          <w:szCs w:val="24"/>
        </w:rPr>
        <w:t xml:space="preserve">Использован годовой ряд </w:t>
      </w:r>
      <w:r w:rsidR="00092DDD">
        <w:rPr>
          <w:rFonts w:ascii="Times New Roman" w:hAnsi="Times New Roman" w:cs="Times New Roman"/>
          <w:sz w:val="24"/>
          <w:szCs w:val="24"/>
        </w:rPr>
        <w:t>(</w:t>
      </w:r>
      <w:r w:rsidR="00400474" w:rsidRPr="00D14A12">
        <w:rPr>
          <w:rFonts w:ascii="Times New Roman" w:hAnsi="Times New Roman" w:cs="Times New Roman"/>
          <w:sz w:val="24"/>
          <w:szCs w:val="24"/>
        </w:rPr>
        <w:t>01.01.23-</w:t>
      </w:r>
      <w:r w:rsidR="00B56D73" w:rsidRPr="00D14A12">
        <w:rPr>
          <w:rFonts w:ascii="Times New Roman" w:hAnsi="Times New Roman" w:cs="Times New Roman"/>
          <w:sz w:val="24"/>
          <w:szCs w:val="24"/>
        </w:rPr>
        <w:t>3</w:t>
      </w:r>
      <w:r w:rsidR="00400474" w:rsidRPr="00D14A12">
        <w:rPr>
          <w:rFonts w:ascii="Times New Roman" w:hAnsi="Times New Roman" w:cs="Times New Roman"/>
          <w:sz w:val="24"/>
          <w:szCs w:val="24"/>
        </w:rPr>
        <w:t>1.12.</w:t>
      </w:r>
      <w:r w:rsidR="00B56D73" w:rsidRPr="00D14A12">
        <w:rPr>
          <w:rFonts w:ascii="Times New Roman" w:hAnsi="Times New Roman" w:cs="Times New Roman"/>
          <w:sz w:val="24"/>
          <w:szCs w:val="24"/>
        </w:rPr>
        <w:t>2</w:t>
      </w:r>
      <w:r w:rsidR="00400474" w:rsidRPr="00D14A12">
        <w:rPr>
          <w:rFonts w:ascii="Times New Roman" w:hAnsi="Times New Roman" w:cs="Times New Roman"/>
          <w:sz w:val="24"/>
          <w:szCs w:val="24"/>
        </w:rPr>
        <w:t>3</w:t>
      </w:r>
      <w:r w:rsidR="00092DDD">
        <w:rPr>
          <w:rFonts w:ascii="Times New Roman" w:hAnsi="Times New Roman" w:cs="Times New Roman"/>
          <w:sz w:val="24"/>
          <w:szCs w:val="24"/>
        </w:rPr>
        <w:t>)</w:t>
      </w:r>
      <w:r w:rsidR="00400474" w:rsidRPr="00D14A12">
        <w:rPr>
          <w:rFonts w:ascii="Times New Roman" w:hAnsi="Times New Roman" w:cs="Times New Roman"/>
          <w:sz w:val="24"/>
          <w:szCs w:val="24"/>
        </w:rPr>
        <w:t xml:space="preserve"> ежесуточных прогнозов на 120 час вперёд от 00 ВСВ, рассчитанных по прогностическим полям приводного ветра</w:t>
      </w:r>
      <w:r w:rsidR="00586E8B" w:rsidRPr="00D14A12">
        <w:rPr>
          <w:rFonts w:ascii="Times New Roman" w:hAnsi="Times New Roman" w:cs="Times New Roman"/>
          <w:sz w:val="24"/>
          <w:szCs w:val="24"/>
        </w:rPr>
        <w:t xml:space="preserve"> </w:t>
      </w:r>
      <w:r w:rsidR="00884B7E">
        <w:rPr>
          <w:rFonts w:ascii="Times New Roman" w:hAnsi="Times New Roman" w:cs="Times New Roman"/>
          <w:sz w:val="24"/>
          <w:szCs w:val="24"/>
        </w:rPr>
        <w:t>из</w:t>
      </w:r>
      <w:r w:rsidR="00586E8B" w:rsidRPr="00D14A12">
        <w:rPr>
          <w:rFonts w:ascii="Times New Roman" w:hAnsi="Times New Roman" w:cs="Times New Roman"/>
          <w:sz w:val="24"/>
          <w:szCs w:val="24"/>
        </w:rPr>
        <w:t xml:space="preserve"> оперативной продукции системы </w:t>
      </w:r>
      <w:r w:rsidR="00586E8B" w:rsidRPr="00D14A12">
        <w:rPr>
          <w:rFonts w:ascii="Times New Roman" w:hAnsi="Times New Roman" w:cs="Times New Roman"/>
          <w:sz w:val="24"/>
          <w:szCs w:val="24"/>
          <w:lang w:val="en-US"/>
        </w:rPr>
        <w:lastRenderedPageBreak/>
        <w:t>GFS</w:t>
      </w:r>
      <w:r w:rsidR="00586E8B" w:rsidRPr="00D14A12">
        <w:rPr>
          <w:rFonts w:ascii="Times New Roman" w:hAnsi="Times New Roman" w:cs="Times New Roman"/>
          <w:sz w:val="24"/>
          <w:szCs w:val="24"/>
        </w:rPr>
        <w:t xml:space="preserve"> (табл.</w:t>
      </w:r>
      <w:r w:rsidR="00D200EF" w:rsidRPr="00D14A12">
        <w:rPr>
          <w:rFonts w:ascii="Times New Roman" w:hAnsi="Times New Roman" w:cs="Times New Roman"/>
          <w:sz w:val="24"/>
          <w:szCs w:val="24"/>
        </w:rPr>
        <w:t> </w:t>
      </w:r>
      <w:r w:rsidR="00830A75" w:rsidRPr="00D14A12">
        <w:rPr>
          <w:rFonts w:ascii="Times New Roman" w:hAnsi="Times New Roman" w:cs="Times New Roman"/>
          <w:sz w:val="24"/>
          <w:szCs w:val="24"/>
        </w:rPr>
        <w:t>5</w:t>
      </w:r>
      <w:r w:rsidR="00586E8B" w:rsidRPr="00D14A12">
        <w:rPr>
          <w:rFonts w:ascii="Times New Roman" w:hAnsi="Times New Roman" w:cs="Times New Roman"/>
          <w:sz w:val="24"/>
          <w:szCs w:val="24"/>
        </w:rPr>
        <w:t>)</w:t>
      </w:r>
      <w:r w:rsidR="00830A75" w:rsidRPr="00D14A12">
        <w:rPr>
          <w:rFonts w:ascii="Times New Roman" w:hAnsi="Times New Roman" w:cs="Times New Roman"/>
          <w:sz w:val="24"/>
          <w:szCs w:val="24"/>
        </w:rPr>
        <w:t xml:space="preserve">. Дискретность </w:t>
      </w:r>
      <w:r w:rsidR="00D200EF" w:rsidRPr="00D14A12">
        <w:rPr>
          <w:rFonts w:ascii="Times New Roman" w:hAnsi="Times New Roman" w:cs="Times New Roman"/>
          <w:sz w:val="24"/>
          <w:szCs w:val="24"/>
        </w:rPr>
        <w:t>вывода прогностических полей (заблаговременностей прогноза) для каждого прогностического расчета составляет 3 час.</w:t>
      </w:r>
      <w:r w:rsidR="00E300D4" w:rsidRPr="00D14A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6E8B" w:rsidRPr="00D14A12" w:rsidRDefault="001D0DF3" w:rsidP="004129B9">
      <w:pPr>
        <w:tabs>
          <w:tab w:val="left" w:pos="82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A12">
        <w:rPr>
          <w:rFonts w:ascii="Times New Roman" w:hAnsi="Times New Roman" w:cs="Times New Roman"/>
          <w:sz w:val="24"/>
          <w:szCs w:val="24"/>
        </w:rPr>
        <w:t>Следует у</w:t>
      </w:r>
      <w:r w:rsidR="00DF4113" w:rsidRPr="00D14A12">
        <w:rPr>
          <w:rFonts w:ascii="Times New Roman" w:hAnsi="Times New Roman" w:cs="Times New Roman"/>
          <w:sz w:val="24"/>
          <w:szCs w:val="24"/>
        </w:rPr>
        <w:t>читыва</w:t>
      </w:r>
      <w:r w:rsidRPr="00D14A12">
        <w:rPr>
          <w:rFonts w:ascii="Times New Roman" w:hAnsi="Times New Roman" w:cs="Times New Roman"/>
          <w:sz w:val="24"/>
          <w:szCs w:val="24"/>
        </w:rPr>
        <w:t>ть</w:t>
      </w:r>
      <w:r w:rsidR="00DF4113" w:rsidRPr="00D14A12">
        <w:rPr>
          <w:rFonts w:ascii="Times New Roman" w:hAnsi="Times New Roman" w:cs="Times New Roman"/>
          <w:sz w:val="24"/>
          <w:szCs w:val="24"/>
        </w:rPr>
        <w:t>, что</w:t>
      </w:r>
      <w:r w:rsidR="00E300D4" w:rsidRPr="00D14A12">
        <w:rPr>
          <w:rFonts w:ascii="Times New Roman" w:hAnsi="Times New Roman" w:cs="Times New Roman"/>
          <w:sz w:val="24"/>
          <w:szCs w:val="24"/>
        </w:rPr>
        <w:t xml:space="preserve"> в задачи верификации входит сопоставление результатов </w:t>
      </w:r>
      <w:r w:rsidR="002A5108">
        <w:rPr>
          <w:rFonts w:ascii="Times New Roman" w:hAnsi="Times New Roman" w:cs="Times New Roman"/>
          <w:sz w:val="24"/>
          <w:szCs w:val="24"/>
        </w:rPr>
        <w:t>рассматриваемой</w:t>
      </w:r>
      <w:r w:rsidR="00E300D4" w:rsidRPr="00D14A12">
        <w:rPr>
          <w:rFonts w:ascii="Times New Roman" w:hAnsi="Times New Roman" w:cs="Times New Roman"/>
          <w:sz w:val="24"/>
          <w:szCs w:val="24"/>
        </w:rPr>
        <w:t xml:space="preserve"> и предшествующей версий прогностической системы</w:t>
      </w:r>
      <w:r w:rsidR="00D03EE0" w:rsidRPr="00D14A12">
        <w:rPr>
          <w:rFonts w:ascii="Times New Roman" w:hAnsi="Times New Roman" w:cs="Times New Roman"/>
          <w:sz w:val="24"/>
          <w:szCs w:val="24"/>
        </w:rPr>
        <w:t>,</w:t>
      </w:r>
      <w:r w:rsidR="00D4302D" w:rsidRPr="00D14A12">
        <w:rPr>
          <w:rFonts w:ascii="Times New Roman" w:hAnsi="Times New Roman" w:cs="Times New Roman"/>
          <w:sz w:val="24"/>
          <w:szCs w:val="24"/>
        </w:rPr>
        <w:t xml:space="preserve"> </w:t>
      </w:r>
      <w:r w:rsidR="00D03EE0" w:rsidRPr="00D14A12">
        <w:rPr>
          <w:rFonts w:ascii="Times New Roman" w:hAnsi="Times New Roman" w:cs="Times New Roman"/>
          <w:sz w:val="24"/>
          <w:szCs w:val="24"/>
        </w:rPr>
        <w:t>использующих</w:t>
      </w:r>
      <w:r w:rsidR="00D4302D" w:rsidRPr="00D14A12">
        <w:rPr>
          <w:rFonts w:ascii="Times New Roman" w:hAnsi="Times New Roman" w:cs="Times New Roman"/>
          <w:sz w:val="24"/>
          <w:szCs w:val="24"/>
        </w:rPr>
        <w:t xml:space="preserve"> разны</w:t>
      </w:r>
      <w:r w:rsidR="00D03EE0" w:rsidRPr="00D14A12">
        <w:rPr>
          <w:rFonts w:ascii="Times New Roman" w:hAnsi="Times New Roman" w:cs="Times New Roman"/>
          <w:sz w:val="24"/>
          <w:szCs w:val="24"/>
        </w:rPr>
        <w:t>е</w:t>
      </w:r>
      <w:r w:rsidR="00D4302D" w:rsidRPr="00D14A12">
        <w:rPr>
          <w:rFonts w:ascii="Times New Roman" w:hAnsi="Times New Roman" w:cs="Times New Roman"/>
          <w:sz w:val="24"/>
          <w:szCs w:val="24"/>
        </w:rPr>
        <w:t xml:space="preserve"> сетк</w:t>
      </w:r>
      <w:r w:rsidR="00D03EE0" w:rsidRPr="00D14A12">
        <w:rPr>
          <w:rFonts w:ascii="Times New Roman" w:hAnsi="Times New Roman" w:cs="Times New Roman"/>
          <w:sz w:val="24"/>
          <w:szCs w:val="24"/>
        </w:rPr>
        <w:t>и</w:t>
      </w:r>
      <w:r w:rsidR="00D4302D" w:rsidRPr="00D14A12">
        <w:rPr>
          <w:rFonts w:ascii="Times New Roman" w:hAnsi="Times New Roman" w:cs="Times New Roman"/>
          <w:sz w:val="24"/>
          <w:szCs w:val="24"/>
        </w:rPr>
        <w:t>, и что в новой системе глобальн</w:t>
      </w:r>
      <w:r w:rsidR="00D03EE0" w:rsidRPr="00D14A12">
        <w:rPr>
          <w:rFonts w:ascii="Times New Roman" w:hAnsi="Times New Roman" w:cs="Times New Roman"/>
          <w:sz w:val="24"/>
          <w:szCs w:val="24"/>
        </w:rPr>
        <w:t xml:space="preserve">ая расчетная область является </w:t>
      </w:r>
      <w:r w:rsidR="00CF4B81">
        <w:rPr>
          <w:rFonts w:ascii="Times New Roman" w:hAnsi="Times New Roman" w:cs="Times New Roman"/>
          <w:sz w:val="24"/>
          <w:szCs w:val="24"/>
        </w:rPr>
        <w:t>объеди</w:t>
      </w:r>
      <w:r w:rsidR="00D03EE0" w:rsidRPr="00D14A12">
        <w:rPr>
          <w:rFonts w:ascii="Times New Roman" w:hAnsi="Times New Roman" w:cs="Times New Roman"/>
          <w:sz w:val="24"/>
          <w:szCs w:val="24"/>
        </w:rPr>
        <w:t xml:space="preserve">нением трех сеток (табл. </w:t>
      </w:r>
      <w:r w:rsidRPr="00D14A12">
        <w:rPr>
          <w:rFonts w:ascii="Times New Roman" w:hAnsi="Times New Roman" w:cs="Times New Roman"/>
          <w:sz w:val="24"/>
          <w:szCs w:val="24"/>
        </w:rPr>
        <w:t>2</w:t>
      </w:r>
      <w:r w:rsidR="00D03EE0" w:rsidRPr="00D14A12">
        <w:rPr>
          <w:rFonts w:ascii="Times New Roman" w:hAnsi="Times New Roman" w:cs="Times New Roman"/>
          <w:sz w:val="24"/>
          <w:szCs w:val="24"/>
        </w:rPr>
        <w:t>)</w:t>
      </w:r>
      <w:r w:rsidRPr="00D14A12">
        <w:rPr>
          <w:rFonts w:ascii="Times New Roman" w:hAnsi="Times New Roman" w:cs="Times New Roman"/>
          <w:sz w:val="24"/>
          <w:szCs w:val="24"/>
        </w:rPr>
        <w:t>. Поэтому для упрощения</w:t>
      </w:r>
      <w:r w:rsidR="00D14A12" w:rsidRPr="00D14A12">
        <w:rPr>
          <w:rFonts w:ascii="Times New Roman" w:hAnsi="Times New Roman" w:cs="Times New Roman"/>
          <w:sz w:val="24"/>
          <w:szCs w:val="24"/>
        </w:rPr>
        <w:t xml:space="preserve"> процедуры</w:t>
      </w:r>
      <w:r w:rsidR="00D14A12">
        <w:rPr>
          <w:rFonts w:ascii="Times New Roman" w:hAnsi="Times New Roman" w:cs="Times New Roman"/>
          <w:sz w:val="24"/>
          <w:szCs w:val="24"/>
        </w:rPr>
        <w:t xml:space="preserve"> </w:t>
      </w:r>
      <w:r w:rsidRPr="00D14A12">
        <w:rPr>
          <w:rFonts w:ascii="Times New Roman" w:hAnsi="Times New Roman" w:cs="Times New Roman"/>
          <w:sz w:val="24"/>
          <w:szCs w:val="24"/>
        </w:rPr>
        <w:t>со</w:t>
      </w:r>
      <w:r w:rsidR="00D14A12" w:rsidRPr="00D14A12">
        <w:rPr>
          <w:rFonts w:ascii="Times New Roman" w:hAnsi="Times New Roman" w:cs="Times New Roman"/>
          <w:sz w:val="24"/>
          <w:szCs w:val="24"/>
        </w:rPr>
        <w:t>п</w:t>
      </w:r>
      <w:r w:rsidRPr="00D14A12">
        <w:rPr>
          <w:rFonts w:ascii="Times New Roman" w:hAnsi="Times New Roman" w:cs="Times New Roman"/>
          <w:sz w:val="24"/>
          <w:szCs w:val="24"/>
        </w:rPr>
        <w:t>оставления в каждом случае прогностических расчетов полученные волновые спектры интерполировались на единую глобальную сетку с разрешением 0,2°×0,2°</w:t>
      </w:r>
      <w:r w:rsidR="00D14A12">
        <w:rPr>
          <w:rFonts w:ascii="Times New Roman" w:hAnsi="Times New Roman" w:cs="Times New Roman"/>
          <w:sz w:val="24"/>
          <w:szCs w:val="24"/>
        </w:rPr>
        <w:t xml:space="preserve"> и поля высоты волн</w:t>
      </w:r>
      <w:r w:rsidR="002A5108">
        <w:rPr>
          <w:rFonts w:ascii="Times New Roman" w:hAnsi="Times New Roman" w:cs="Times New Roman"/>
          <w:sz w:val="24"/>
          <w:szCs w:val="24"/>
        </w:rPr>
        <w:t xml:space="preserve"> именно</w:t>
      </w:r>
      <w:r w:rsidR="00D14A12">
        <w:rPr>
          <w:rFonts w:ascii="Times New Roman" w:hAnsi="Times New Roman" w:cs="Times New Roman"/>
          <w:sz w:val="24"/>
          <w:szCs w:val="24"/>
        </w:rPr>
        <w:t xml:space="preserve"> на этой сетке использовались для вычисления оценок</w:t>
      </w:r>
      <w:r w:rsidR="00D14A12" w:rsidRPr="00D14A12">
        <w:rPr>
          <w:rFonts w:ascii="Times New Roman" w:hAnsi="Times New Roman" w:cs="Times New Roman"/>
          <w:sz w:val="24"/>
          <w:szCs w:val="24"/>
        </w:rPr>
        <w:t>.</w:t>
      </w:r>
      <w:r w:rsidR="00D14A12">
        <w:rPr>
          <w:rFonts w:ascii="Times New Roman" w:hAnsi="Times New Roman" w:cs="Times New Roman"/>
          <w:sz w:val="24"/>
          <w:szCs w:val="24"/>
        </w:rPr>
        <w:t xml:space="preserve"> В дальнейшем предполагается проведение дополнительной верификации отдельно для полярных сеточных областей с их исходным разрешением.</w:t>
      </w:r>
    </w:p>
    <w:p w:rsidR="00F459C8" w:rsidRDefault="004177C1" w:rsidP="000264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E36B1A">
        <w:rPr>
          <w:rFonts w:ascii="Times New Roman" w:hAnsi="Times New Roman" w:cs="Times New Roman"/>
          <w:sz w:val="24"/>
          <w:szCs w:val="24"/>
        </w:rPr>
        <w:t xml:space="preserve"> </w:t>
      </w:r>
      <w:r w:rsidR="00C370DF">
        <w:rPr>
          <w:rFonts w:ascii="Times New Roman" w:hAnsi="Times New Roman" w:cs="Times New Roman"/>
          <w:sz w:val="24"/>
          <w:szCs w:val="24"/>
        </w:rPr>
        <w:t>упоминавшейся в</w:t>
      </w:r>
      <w:r w:rsidR="00E36B1A">
        <w:rPr>
          <w:rFonts w:ascii="Times New Roman" w:hAnsi="Times New Roman" w:cs="Times New Roman"/>
          <w:sz w:val="24"/>
          <w:szCs w:val="24"/>
        </w:rPr>
        <w:t xml:space="preserve"> разделе 2 </w:t>
      </w:r>
      <w:r>
        <w:rPr>
          <w:rFonts w:ascii="Times New Roman" w:hAnsi="Times New Roman" w:cs="Times New Roman"/>
          <w:sz w:val="24"/>
          <w:szCs w:val="24"/>
        </w:rPr>
        <w:t>калибрации конфигураци</w:t>
      </w:r>
      <w:r w:rsidR="00C7628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модели </w:t>
      </w:r>
      <w:r w:rsidR="00A200E4">
        <w:rPr>
          <w:rFonts w:ascii="Times New Roman" w:hAnsi="Times New Roman" w:cs="Times New Roman"/>
          <w:sz w:val="24"/>
          <w:szCs w:val="24"/>
        </w:rPr>
        <w:t>выполн</w:t>
      </w:r>
      <w:r>
        <w:rPr>
          <w:rFonts w:ascii="Times New Roman" w:hAnsi="Times New Roman" w:cs="Times New Roman"/>
          <w:sz w:val="24"/>
          <w:szCs w:val="24"/>
        </w:rPr>
        <w:t xml:space="preserve">ены четыре </w:t>
      </w:r>
      <w:r w:rsidR="00C2476C">
        <w:rPr>
          <w:rFonts w:ascii="Times New Roman" w:hAnsi="Times New Roman" w:cs="Times New Roman"/>
          <w:sz w:val="24"/>
          <w:szCs w:val="24"/>
        </w:rPr>
        <w:t>серии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81B">
        <w:rPr>
          <w:rFonts w:ascii="Times New Roman" w:hAnsi="Times New Roman" w:cs="Times New Roman"/>
          <w:sz w:val="24"/>
          <w:szCs w:val="24"/>
        </w:rPr>
        <w:t xml:space="preserve">прогностических расчетов </w:t>
      </w:r>
      <w:r w:rsidR="00C2476C">
        <w:rPr>
          <w:rFonts w:ascii="Times New Roman" w:hAnsi="Times New Roman" w:cs="Times New Roman"/>
          <w:sz w:val="24"/>
          <w:szCs w:val="24"/>
        </w:rPr>
        <w:t>с</w:t>
      </w:r>
      <w:r w:rsidR="00BF381B">
        <w:rPr>
          <w:rFonts w:ascii="Times New Roman" w:hAnsi="Times New Roman" w:cs="Times New Roman"/>
          <w:sz w:val="24"/>
          <w:szCs w:val="24"/>
        </w:rPr>
        <w:t xml:space="preserve"> един</w:t>
      </w:r>
      <w:r w:rsidR="00C2476C">
        <w:rPr>
          <w:rFonts w:ascii="Times New Roman" w:hAnsi="Times New Roman" w:cs="Times New Roman"/>
          <w:sz w:val="24"/>
          <w:szCs w:val="24"/>
        </w:rPr>
        <w:t>ым</w:t>
      </w:r>
      <w:r w:rsidR="00BF381B">
        <w:rPr>
          <w:rFonts w:ascii="Times New Roman" w:hAnsi="Times New Roman" w:cs="Times New Roman"/>
          <w:sz w:val="24"/>
          <w:szCs w:val="24"/>
        </w:rPr>
        <w:t xml:space="preserve"> ветров</w:t>
      </w:r>
      <w:r w:rsidR="00C2476C">
        <w:rPr>
          <w:rFonts w:ascii="Times New Roman" w:hAnsi="Times New Roman" w:cs="Times New Roman"/>
          <w:sz w:val="24"/>
          <w:szCs w:val="24"/>
        </w:rPr>
        <w:t>ы</w:t>
      </w:r>
      <w:r w:rsidR="00BF381B">
        <w:rPr>
          <w:rFonts w:ascii="Times New Roman" w:hAnsi="Times New Roman" w:cs="Times New Roman"/>
          <w:sz w:val="24"/>
          <w:szCs w:val="24"/>
        </w:rPr>
        <w:t>м форсинг</w:t>
      </w:r>
      <w:r w:rsidR="00C2476C">
        <w:rPr>
          <w:rFonts w:ascii="Times New Roman" w:hAnsi="Times New Roman" w:cs="Times New Roman"/>
          <w:sz w:val="24"/>
          <w:szCs w:val="24"/>
        </w:rPr>
        <w:t>ом</w:t>
      </w:r>
      <w:r w:rsidR="00BF381B">
        <w:rPr>
          <w:rFonts w:ascii="Times New Roman" w:hAnsi="Times New Roman" w:cs="Times New Roman"/>
          <w:sz w:val="24"/>
          <w:szCs w:val="24"/>
        </w:rPr>
        <w:t>: одн</w:t>
      </w:r>
      <w:r w:rsidR="005D32A9">
        <w:rPr>
          <w:rFonts w:ascii="Times New Roman" w:hAnsi="Times New Roman" w:cs="Times New Roman"/>
          <w:sz w:val="24"/>
          <w:szCs w:val="24"/>
        </w:rPr>
        <w:t>а серия</w:t>
      </w:r>
      <w:r w:rsidR="00BF381B">
        <w:rPr>
          <w:rFonts w:ascii="Times New Roman" w:hAnsi="Times New Roman" w:cs="Times New Roman"/>
          <w:sz w:val="24"/>
          <w:szCs w:val="24"/>
        </w:rPr>
        <w:t xml:space="preserve"> для предшествующей</w:t>
      </w:r>
      <w:r w:rsidR="005D32A9">
        <w:rPr>
          <w:rFonts w:ascii="Times New Roman" w:hAnsi="Times New Roman" w:cs="Times New Roman"/>
          <w:sz w:val="24"/>
          <w:szCs w:val="24"/>
        </w:rPr>
        <w:t xml:space="preserve"> версии</w:t>
      </w:r>
      <w:r w:rsidR="00BF381B">
        <w:rPr>
          <w:rFonts w:ascii="Times New Roman" w:hAnsi="Times New Roman" w:cs="Times New Roman"/>
          <w:sz w:val="24"/>
          <w:szCs w:val="24"/>
        </w:rPr>
        <w:t xml:space="preserve"> прогностической системы и три </w:t>
      </w:r>
      <w:r w:rsidR="005D32A9">
        <w:rPr>
          <w:rFonts w:ascii="Times New Roman" w:hAnsi="Times New Roman" w:cs="Times New Roman"/>
          <w:sz w:val="24"/>
          <w:szCs w:val="24"/>
        </w:rPr>
        <w:t>серии</w:t>
      </w:r>
      <w:r w:rsidR="00BF381B">
        <w:rPr>
          <w:rFonts w:ascii="Times New Roman" w:hAnsi="Times New Roman" w:cs="Times New Roman"/>
          <w:sz w:val="24"/>
          <w:szCs w:val="24"/>
        </w:rPr>
        <w:t xml:space="preserve"> прогнозов для рассматриваемой здесь</w:t>
      </w:r>
      <w:r w:rsidR="00CF2678">
        <w:rPr>
          <w:rFonts w:ascii="Times New Roman" w:hAnsi="Times New Roman" w:cs="Times New Roman"/>
          <w:sz w:val="24"/>
          <w:szCs w:val="24"/>
        </w:rPr>
        <w:t xml:space="preserve"> новой</w:t>
      </w:r>
      <w:r w:rsidR="00BF381B">
        <w:rPr>
          <w:rFonts w:ascii="Times New Roman" w:hAnsi="Times New Roman" w:cs="Times New Roman"/>
          <w:sz w:val="24"/>
          <w:szCs w:val="24"/>
        </w:rPr>
        <w:t xml:space="preserve"> </w:t>
      </w:r>
      <w:r w:rsidR="005D32A9">
        <w:rPr>
          <w:rFonts w:ascii="Times New Roman" w:hAnsi="Times New Roman" w:cs="Times New Roman"/>
          <w:sz w:val="24"/>
          <w:szCs w:val="24"/>
        </w:rPr>
        <w:t>версии</w:t>
      </w:r>
      <w:r w:rsidR="00BF381B">
        <w:rPr>
          <w:rFonts w:ascii="Times New Roman" w:hAnsi="Times New Roman" w:cs="Times New Roman"/>
          <w:sz w:val="24"/>
          <w:szCs w:val="24"/>
        </w:rPr>
        <w:t>, различающи</w:t>
      </w:r>
      <w:r w:rsidR="00E80ED2">
        <w:rPr>
          <w:rFonts w:ascii="Times New Roman" w:hAnsi="Times New Roman" w:cs="Times New Roman"/>
          <w:sz w:val="24"/>
          <w:szCs w:val="24"/>
        </w:rPr>
        <w:t>х</w:t>
      </w:r>
      <w:r w:rsidR="00BF381B">
        <w:rPr>
          <w:rFonts w:ascii="Times New Roman" w:hAnsi="Times New Roman" w:cs="Times New Roman"/>
          <w:sz w:val="24"/>
          <w:szCs w:val="24"/>
        </w:rPr>
        <w:t>ся только вариантами параметризаци</w:t>
      </w:r>
      <w:r w:rsidR="00C1547B">
        <w:rPr>
          <w:rFonts w:ascii="Times New Roman" w:hAnsi="Times New Roman" w:cs="Times New Roman"/>
          <w:sz w:val="24"/>
          <w:szCs w:val="24"/>
        </w:rPr>
        <w:t>й</w:t>
      </w:r>
      <w:r w:rsidR="00BF381B">
        <w:rPr>
          <w:rFonts w:ascii="Times New Roman" w:hAnsi="Times New Roman" w:cs="Times New Roman"/>
          <w:sz w:val="24"/>
          <w:szCs w:val="24"/>
        </w:rPr>
        <w:t xml:space="preserve"> процессов ветровой накачки (табл.</w:t>
      </w:r>
      <w:r w:rsidR="00E36B1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F381B">
        <w:rPr>
          <w:rFonts w:ascii="Times New Roman" w:hAnsi="Times New Roman" w:cs="Times New Roman"/>
          <w:sz w:val="24"/>
          <w:szCs w:val="24"/>
        </w:rPr>
        <w:t>1).</w:t>
      </w:r>
      <w:r w:rsidR="00E12052">
        <w:rPr>
          <w:rFonts w:ascii="Times New Roman" w:hAnsi="Times New Roman" w:cs="Times New Roman"/>
          <w:sz w:val="24"/>
          <w:szCs w:val="24"/>
        </w:rPr>
        <w:t xml:space="preserve"> Полученные </w:t>
      </w:r>
      <w:r w:rsidR="005D32A9">
        <w:rPr>
          <w:rFonts w:ascii="Times New Roman" w:hAnsi="Times New Roman" w:cs="Times New Roman"/>
          <w:sz w:val="24"/>
          <w:szCs w:val="24"/>
        </w:rPr>
        <w:t>в этих расчетах</w:t>
      </w:r>
      <w:r w:rsidR="00E12052">
        <w:rPr>
          <w:rFonts w:ascii="Times New Roman" w:hAnsi="Times New Roman" w:cs="Times New Roman"/>
          <w:sz w:val="24"/>
          <w:szCs w:val="24"/>
        </w:rPr>
        <w:t xml:space="preserve"> показатели точности</w:t>
      </w:r>
      <w:r w:rsidR="005A2089">
        <w:rPr>
          <w:rFonts w:ascii="Times New Roman" w:hAnsi="Times New Roman" w:cs="Times New Roman"/>
          <w:sz w:val="24"/>
          <w:szCs w:val="24"/>
        </w:rPr>
        <w:t xml:space="preserve"> прогнозов </w:t>
      </w:r>
      <w:r w:rsidR="005A2089" w:rsidRPr="00535822">
        <w:rPr>
          <w:rFonts w:ascii="Times New Roman" w:hAnsi="Times New Roman" w:cs="Times New Roman"/>
          <w:i/>
          <w:sz w:val="24"/>
          <w:szCs w:val="24"/>
          <w:lang w:val="en-US"/>
        </w:rPr>
        <w:t>SWH</w:t>
      </w:r>
      <w:r w:rsidR="005A2089">
        <w:rPr>
          <w:rFonts w:ascii="Times New Roman" w:hAnsi="Times New Roman" w:cs="Times New Roman"/>
          <w:sz w:val="24"/>
          <w:szCs w:val="24"/>
        </w:rPr>
        <w:t xml:space="preserve"> на третьи</w:t>
      </w:r>
      <w:r w:rsidR="00E12052">
        <w:rPr>
          <w:rFonts w:ascii="Times New Roman" w:hAnsi="Times New Roman" w:cs="Times New Roman"/>
          <w:sz w:val="24"/>
          <w:szCs w:val="24"/>
        </w:rPr>
        <w:t xml:space="preserve"> </w:t>
      </w:r>
      <w:r w:rsidR="005A2089">
        <w:rPr>
          <w:rFonts w:ascii="Times New Roman" w:hAnsi="Times New Roman" w:cs="Times New Roman"/>
          <w:sz w:val="24"/>
          <w:szCs w:val="24"/>
        </w:rPr>
        <w:t xml:space="preserve">сутки </w:t>
      </w:r>
      <w:r w:rsidR="00E12052">
        <w:rPr>
          <w:rFonts w:ascii="Times New Roman" w:hAnsi="Times New Roman" w:cs="Times New Roman"/>
          <w:sz w:val="24"/>
          <w:szCs w:val="24"/>
        </w:rPr>
        <w:t>представлены на рис. 3.</w:t>
      </w:r>
      <w:r w:rsidR="00F4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390" w:rsidRDefault="00BA5390" w:rsidP="00BA53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используемым метрикам наиболее успешными оказываются прогнозы, полученные в конфигурации модели </w:t>
      </w:r>
      <w:r>
        <w:rPr>
          <w:rFonts w:ascii="Times New Roman" w:hAnsi="Times New Roman" w:cs="Times New Roman"/>
          <w:sz w:val="24"/>
          <w:szCs w:val="24"/>
          <w:lang w:val="en-US"/>
        </w:rPr>
        <w:t>WW</w:t>
      </w:r>
      <w:r w:rsidRPr="004C5B5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 параметризацией для процессов поступления энергии ветра к волнам и её диссипации за счет обрушения волн на глубокой воде (члены </w:t>
      </w:r>
      <w:r w:rsidRPr="0087535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7535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in</w:t>
      </w:r>
      <w:r w:rsidRPr="00875358">
        <w:rPr>
          <w:rFonts w:ascii="Times New Roman" w:hAnsi="Times New Roman" w:cs="Times New Roman"/>
          <w:i/>
          <w:sz w:val="28"/>
          <w:szCs w:val="28"/>
          <w:vertAlign w:val="subscript"/>
        </w:rPr>
        <w:t> </w:t>
      </w:r>
      <w:r w:rsidRPr="00057EF5">
        <w:rPr>
          <w:rFonts w:ascii="Times New Roman" w:hAnsi="Times New Roman" w:cs="Times New Roman"/>
          <w:i/>
          <w:sz w:val="26"/>
          <w:szCs w:val="26"/>
        </w:rPr>
        <w:t>+</w:t>
      </w:r>
      <w:r>
        <w:rPr>
          <w:rFonts w:ascii="Times New Roman" w:hAnsi="Times New Roman" w:cs="Times New Roman"/>
          <w:i/>
          <w:sz w:val="26"/>
          <w:szCs w:val="26"/>
        </w:rPr>
        <w:t> </w:t>
      </w:r>
      <w:r w:rsidRPr="00875358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7535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ds</w:t>
      </w:r>
      <w:r>
        <w:rPr>
          <w:rFonts w:ascii="Times New Roman" w:hAnsi="Times New Roman" w:cs="Times New Roman"/>
          <w:sz w:val="26"/>
          <w:szCs w:val="26"/>
        </w:rPr>
        <w:t xml:space="preserve"> в уравнениях (1) - (2)) по схеме </w:t>
      </w:r>
      <w:r>
        <w:rPr>
          <w:rFonts w:ascii="Times New Roman" w:hAnsi="Times New Roman" w:cs="Times New Roman"/>
          <w:sz w:val="26"/>
          <w:szCs w:val="26"/>
          <w:lang w:val="en-US"/>
        </w:rPr>
        <w:t>ST</w:t>
      </w:r>
      <w:r w:rsidRPr="007E3B9D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C5B59">
        <w:rPr>
          <w:rFonts w:ascii="Times New Roman" w:hAnsi="Times New Roman" w:cs="Times New Roman"/>
          <w:sz w:val="26"/>
          <w:szCs w:val="26"/>
        </w:rPr>
        <w:t>[</w:t>
      </w:r>
      <w:r w:rsidRPr="00FD5F36">
        <w:rPr>
          <w:rFonts w:ascii="Times New Roman" w:hAnsi="Times New Roman" w:cs="Times New Roman"/>
          <w:sz w:val="26"/>
          <w:szCs w:val="26"/>
        </w:rPr>
        <w:t>10</w:t>
      </w:r>
      <w:r w:rsidRPr="00FD5F36">
        <w:rPr>
          <w:rFonts w:ascii="Times New Roman" w:hAnsi="Times New Roman" w:cs="Times New Roman"/>
          <w:i/>
          <w:sz w:val="24"/>
          <w:szCs w:val="24"/>
        </w:rPr>
        <w:t>,</w:t>
      </w:r>
      <w:r w:rsidRPr="00FD5F3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D5F36">
        <w:rPr>
          <w:rFonts w:ascii="Times New Roman" w:hAnsi="Times New Roman" w:cs="Times New Roman"/>
          <w:sz w:val="24"/>
          <w:szCs w:val="24"/>
        </w:rPr>
        <w:t>22</w:t>
      </w:r>
      <w:r w:rsidRPr="004C5B59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со значением настроечного параметра </w:t>
      </w:r>
      <w:r w:rsidRPr="009C7668">
        <w:rPr>
          <w:rFonts w:ascii="Times New Roman" w:hAnsi="Times New Roman" w:cs="Times New Roman"/>
          <w:i/>
          <w:sz w:val="26"/>
          <w:szCs w:val="26"/>
          <w:lang w:val="en-US"/>
        </w:rPr>
        <w:t>betamax</w:t>
      </w:r>
      <w:r w:rsidRPr="004C5B59">
        <w:rPr>
          <w:rFonts w:ascii="Times New Roman" w:hAnsi="Times New Roman" w:cs="Times New Roman"/>
          <w:sz w:val="26"/>
          <w:szCs w:val="26"/>
        </w:rPr>
        <w:t>=1</w:t>
      </w:r>
      <w:r>
        <w:rPr>
          <w:rFonts w:ascii="Times New Roman" w:hAnsi="Times New Roman" w:cs="Times New Roman"/>
          <w:sz w:val="26"/>
          <w:szCs w:val="26"/>
        </w:rPr>
        <w:t xml:space="preserve">,33. </w:t>
      </w:r>
      <w:r>
        <w:rPr>
          <w:rFonts w:ascii="Times New Roman" w:hAnsi="Times New Roman" w:cs="Times New Roman"/>
          <w:sz w:val="24"/>
          <w:szCs w:val="24"/>
        </w:rPr>
        <w:t xml:space="preserve"> Различия в поведении коэффициентов корреляции для всех конфигураций (не показанные на рис. 3) невелики</w:t>
      </w:r>
      <w:r w:rsidRPr="006438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составляют </w:t>
      </w:r>
      <w:r w:rsidRPr="0093612A">
        <w:rPr>
          <w:rFonts w:ascii="Times New Roman" w:hAnsi="Times New Roman" w:cs="Times New Roman"/>
          <w:sz w:val="24"/>
          <w:szCs w:val="24"/>
        </w:rPr>
        <w:t>~</w:t>
      </w:r>
      <w:r>
        <w:rPr>
          <w:rFonts w:ascii="Times New Roman" w:hAnsi="Times New Roman" w:cs="Times New Roman"/>
          <w:sz w:val="24"/>
          <w:szCs w:val="24"/>
        </w:rPr>
        <w:t xml:space="preserve">0,002, за исключением конфигурации предшествующей системы для которой значения </w:t>
      </w:r>
      <w:r w:rsidRPr="009C7668">
        <w:rPr>
          <w:rFonts w:ascii="Times New Roman" w:hAnsi="Times New Roman" w:cs="Times New Roman"/>
          <w:i/>
          <w:sz w:val="24"/>
          <w:szCs w:val="24"/>
          <w:lang w:val="en-US"/>
        </w:rPr>
        <w:t>COR</w:t>
      </w:r>
      <w:r w:rsidRPr="009C76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оказываются примерно на 0,02 меньшими. Особо следует отметить</w:t>
      </w:r>
      <w:r w:rsidRPr="00020E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существенное снижение оценок для предшествующей версии системы (черные кривые на рис. 3), наиболее выраженное в значениях метрик </w:t>
      </w:r>
      <w:r w:rsidRPr="00020E0B">
        <w:rPr>
          <w:rFonts w:ascii="Times New Roman" w:hAnsi="Times New Roman" w:cs="Times New Roman"/>
          <w:i/>
          <w:sz w:val="24"/>
          <w:szCs w:val="24"/>
          <w:lang w:val="en-US"/>
        </w:rPr>
        <w:t>BIAS</w:t>
      </w:r>
      <w:r w:rsidRPr="00020E0B">
        <w:rPr>
          <w:rFonts w:ascii="Times New Roman" w:hAnsi="Times New Roman" w:cs="Times New Roman"/>
          <w:sz w:val="24"/>
          <w:szCs w:val="24"/>
        </w:rPr>
        <w:t xml:space="preserve">, </w:t>
      </w:r>
      <w:r w:rsidRPr="00020E0B">
        <w:rPr>
          <w:rFonts w:ascii="Times New Roman" w:hAnsi="Times New Roman" w:cs="Times New Roman"/>
          <w:i/>
          <w:sz w:val="24"/>
          <w:szCs w:val="24"/>
          <w:lang w:val="en-US"/>
        </w:rPr>
        <w:t>RM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020E0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020E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020E0B">
        <w:rPr>
          <w:rFonts w:ascii="Times New Roman" w:hAnsi="Times New Roman" w:cs="Times New Roman"/>
          <w:i/>
          <w:sz w:val="24"/>
          <w:szCs w:val="24"/>
          <w:lang w:val="en-US"/>
        </w:rPr>
        <w:t>OPR</w:t>
      </w:r>
      <w:r>
        <w:rPr>
          <w:rFonts w:ascii="Times New Roman" w:hAnsi="Times New Roman" w:cs="Times New Roman"/>
          <w:sz w:val="24"/>
          <w:szCs w:val="24"/>
        </w:rPr>
        <w:t>. Таким образом, результаты калибрации, представленные на рис.</w:t>
      </w:r>
      <w:r w:rsidR="00B56A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3, служат основанием для использования</w:t>
      </w:r>
      <w:r w:rsidRPr="00B358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конфигурации </w:t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B3586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358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 табл.1) в качестве базовой для комплексной системы прогнозирования параметров волнения. Дальнейшие оценки точности прогнозов проводились именно для этой конфигурации модели.</w:t>
      </w:r>
    </w:p>
    <w:p w:rsidR="00481E06" w:rsidRDefault="00481E06" w:rsidP="00BA53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E06" w:rsidRDefault="00481E06" w:rsidP="00BA53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E06" w:rsidRDefault="00481E06" w:rsidP="00BA53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E06" w:rsidRDefault="00481E06" w:rsidP="00BA53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1E06" w:rsidRDefault="00481E06" w:rsidP="00BA53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481E06" w:rsidTr="000D7CEC">
        <w:trPr>
          <w:trHeight w:val="1380"/>
        </w:trPr>
        <w:tc>
          <w:tcPr>
            <w:tcW w:w="10137" w:type="dxa"/>
          </w:tcPr>
          <w:p w:rsidR="00481E06" w:rsidRPr="004506BB" w:rsidRDefault="00481E06" w:rsidP="004506B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81E06" w:rsidRPr="004506BB" w:rsidRDefault="004907F8" w:rsidP="004506B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33900" cy="3962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_3.t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BB" w:rsidTr="00684C7B">
        <w:trPr>
          <w:trHeight w:val="838"/>
        </w:trPr>
        <w:tc>
          <w:tcPr>
            <w:tcW w:w="10137" w:type="dxa"/>
          </w:tcPr>
          <w:p w:rsidR="00BA5390" w:rsidRPr="001A5241" w:rsidRDefault="004506BB" w:rsidP="00BA5390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1A5241">
              <w:rPr>
                <w:rFonts w:ascii="Times New Roman" w:hAnsi="Times New Roman" w:cs="Times New Roman"/>
              </w:rPr>
              <w:t xml:space="preserve">Рис. 3. </w:t>
            </w:r>
            <w:r w:rsidR="00A84CEB" w:rsidRPr="001A5241">
              <w:rPr>
                <w:rFonts w:ascii="Times New Roman" w:hAnsi="Times New Roman" w:cs="Times New Roman"/>
              </w:rPr>
              <w:t>По</w:t>
            </w:r>
            <w:r w:rsidR="00B43CCD" w:rsidRPr="001A5241">
              <w:rPr>
                <w:rFonts w:ascii="Times New Roman" w:hAnsi="Times New Roman" w:cs="Times New Roman"/>
              </w:rPr>
              <w:t>месячны</w:t>
            </w:r>
            <w:r w:rsidR="000A1F86" w:rsidRPr="001A5241">
              <w:rPr>
                <w:rFonts w:ascii="Times New Roman" w:hAnsi="Times New Roman" w:cs="Times New Roman"/>
              </w:rPr>
              <w:t>е</w:t>
            </w:r>
            <w:r w:rsidR="004940FD" w:rsidRPr="001A5241">
              <w:rPr>
                <w:rFonts w:ascii="Times New Roman" w:hAnsi="Times New Roman" w:cs="Times New Roman"/>
              </w:rPr>
              <w:t xml:space="preserve"> оценки</w:t>
            </w:r>
            <w:r w:rsidR="00B43CCD" w:rsidRPr="001A5241">
              <w:rPr>
                <w:rFonts w:ascii="Times New Roman" w:hAnsi="Times New Roman" w:cs="Times New Roman"/>
              </w:rPr>
              <w:t xml:space="preserve"> по</w:t>
            </w:r>
            <w:r w:rsidR="00A84CEB" w:rsidRPr="001A5241">
              <w:rPr>
                <w:rFonts w:ascii="Times New Roman" w:hAnsi="Times New Roman" w:cs="Times New Roman"/>
              </w:rPr>
              <w:t>казател</w:t>
            </w:r>
            <w:r w:rsidR="004940FD" w:rsidRPr="001A5241">
              <w:rPr>
                <w:rFonts w:ascii="Times New Roman" w:hAnsi="Times New Roman" w:cs="Times New Roman"/>
              </w:rPr>
              <w:t>ей</w:t>
            </w:r>
            <w:r w:rsidR="00A84CEB" w:rsidRPr="001A5241">
              <w:rPr>
                <w:rFonts w:ascii="Times New Roman" w:hAnsi="Times New Roman" w:cs="Times New Roman"/>
              </w:rPr>
              <w:t xml:space="preserve"> точности прогнозов высоты значительных </w:t>
            </w:r>
            <w:r w:rsidR="00587E85" w:rsidRPr="001A5241">
              <w:rPr>
                <w:rFonts w:ascii="Times New Roman" w:hAnsi="Times New Roman" w:cs="Times New Roman"/>
              </w:rPr>
              <w:t>волн на</w:t>
            </w:r>
            <w:r w:rsidR="00587E85" w:rsidRPr="00587E85">
              <w:rPr>
                <w:rFonts w:ascii="Times New Roman" w:hAnsi="Times New Roman" w:cs="Times New Roman"/>
              </w:rPr>
              <w:t xml:space="preserve"> </w:t>
            </w:r>
            <w:r w:rsidR="00587E85">
              <w:rPr>
                <w:rFonts w:ascii="Times New Roman" w:hAnsi="Times New Roman" w:cs="Times New Roman"/>
              </w:rPr>
              <w:t>третьи сутки (заблаговременности прогноз</w:t>
            </w:r>
            <w:r w:rsidR="00957A79">
              <w:rPr>
                <w:rFonts w:ascii="Times New Roman" w:hAnsi="Times New Roman" w:cs="Times New Roman"/>
              </w:rPr>
              <w:t>ов</w:t>
            </w:r>
            <w:r w:rsidR="00587E85">
              <w:rPr>
                <w:rFonts w:ascii="Times New Roman" w:hAnsi="Times New Roman" w:cs="Times New Roman"/>
              </w:rPr>
              <w:t xml:space="preserve"> </w:t>
            </w:r>
            <w:r w:rsidR="00587E85" w:rsidRPr="001A5241">
              <w:rPr>
                <w:rFonts w:ascii="Times New Roman" w:hAnsi="Times New Roman" w:cs="Times New Roman"/>
              </w:rPr>
              <w:t>48</w:t>
            </w:r>
            <w:r w:rsidR="00587E85">
              <w:rPr>
                <w:rFonts w:ascii="Times New Roman" w:hAnsi="Times New Roman" w:cs="Times New Roman"/>
              </w:rPr>
              <w:t> </w:t>
            </w:r>
            <w:r w:rsidR="00587E85" w:rsidRPr="001A5241">
              <w:rPr>
                <w:rFonts w:ascii="Times New Roman" w:hAnsi="Times New Roman" w:cs="Times New Roman"/>
              </w:rPr>
              <w:t>–</w:t>
            </w:r>
            <w:r w:rsidR="00587E85">
              <w:rPr>
                <w:rFonts w:ascii="Times New Roman" w:hAnsi="Times New Roman" w:cs="Times New Roman"/>
              </w:rPr>
              <w:t> </w:t>
            </w:r>
            <w:r w:rsidR="00A543D2" w:rsidRPr="001A5241">
              <w:rPr>
                <w:rFonts w:ascii="Times New Roman" w:hAnsi="Times New Roman" w:cs="Times New Roman"/>
              </w:rPr>
              <w:t>72 час</w:t>
            </w:r>
            <w:r w:rsidR="00587E85">
              <w:rPr>
                <w:rFonts w:ascii="Times New Roman" w:hAnsi="Times New Roman" w:cs="Times New Roman"/>
              </w:rPr>
              <w:t>)</w:t>
            </w:r>
            <w:r w:rsidR="00A543D2" w:rsidRPr="001A5241">
              <w:rPr>
                <w:rFonts w:ascii="Times New Roman" w:hAnsi="Times New Roman" w:cs="Times New Roman"/>
              </w:rPr>
              <w:t xml:space="preserve"> вперёд от 00 ч ВСВ для</w:t>
            </w:r>
            <w:r w:rsidR="00A84CEB" w:rsidRPr="001A5241">
              <w:rPr>
                <w:rFonts w:ascii="Times New Roman" w:hAnsi="Times New Roman" w:cs="Times New Roman"/>
              </w:rPr>
              <w:t xml:space="preserve"> четырех </w:t>
            </w:r>
            <w:r w:rsidR="000A1F86" w:rsidRPr="001A5241">
              <w:rPr>
                <w:rFonts w:ascii="Times New Roman" w:hAnsi="Times New Roman" w:cs="Times New Roman"/>
              </w:rPr>
              <w:t>вариантов конфигурации</w:t>
            </w:r>
            <w:r w:rsidR="00A84CEB" w:rsidRPr="001A5241">
              <w:rPr>
                <w:rFonts w:ascii="Times New Roman" w:hAnsi="Times New Roman" w:cs="Times New Roman"/>
              </w:rPr>
              <w:t xml:space="preserve"> прогностической </w:t>
            </w:r>
            <w:r w:rsidR="00AD5166" w:rsidRPr="001A5241">
              <w:rPr>
                <w:rFonts w:ascii="Times New Roman" w:hAnsi="Times New Roman" w:cs="Times New Roman"/>
              </w:rPr>
              <w:t>модели</w:t>
            </w:r>
            <w:r w:rsidR="00587E85">
              <w:rPr>
                <w:rFonts w:ascii="Times New Roman" w:hAnsi="Times New Roman" w:cs="Times New Roman"/>
              </w:rPr>
              <w:t>, представленных в табл.</w:t>
            </w:r>
            <w:r w:rsidR="00957A79">
              <w:rPr>
                <w:rFonts w:ascii="Times New Roman" w:hAnsi="Times New Roman" w:cs="Times New Roman"/>
              </w:rPr>
              <w:t> 1</w:t>
            </w:r>
            <w:r w:rsidR="00AD5166" w:rsidRPr="001A5241">
              <w:rPr>
                <w:rFonts w:ascii="Times New Roman" w:hAnsi="Times New Roman" w:cs="Times New Roman"/>
              </w:rPr>
              <w:t>: (</w:t>
            </w:r>
            <w:r w:rsidR="00B43CCD" w:rsidRPr="009A0204">
              <w:rPr>
                <w:rFonts w:ascii="Times New Roman" w:hAnsi="Times New Roman" w:cs="Times New Roman"/>
                <w:i/>
              </w:rPr>
              <w:t>а</w:t>
            </w:r>
            <w:r w:rsidR="00AD5166" w:rsidRPr="001A5241">
              <w:rPr>
                <w:rFonts w:ascii="Times New Roman" w:hAnsi="Times New Roman" w:cs="Times New Roman"/>
              </w:rPr>
              <w:t>)</w:t>
            </w:r>
            <w:r w:rsidR="00B43CCD" w:rsidRPr="001A5241">
              <w:rPr>
                <w:rFonts w:ascii="Times New Roman" w:hAnsi="Times New Roman" w:cs="Times New Roman"/>
              </w:rPr>
              <w:t xml:space="preserve"> </w:t>
            </w:r>
            <w:r w:rsidR="00AD5166" w:rsidRPr="001A5241">
              <w:rPr>
                <w:rFonts w:ascii="Times New Roman" w:hAnsi="Times New Roman" w:cs="Times New Roman"/>
              </w:rPr>
              <w:t>– средняя ошибка (смещение); (</w:t>
            </w:r>
            <w:r w:rsidR="00AD5166" w:rsidRPr="009A0204">
              <w:rPr>
                <w:rFonts w:ascii="Times New Roman" w:hAnsi="Times New Roman" w:cs="Times New Roman"/>
                <w:i/>
              </w:rPr>
              <w:t>б</w:t>
            </w:r>
            <w:r w:rsidR="00AD5166" w:rsidRPr="001A5241">
              <w:rPr>
                <w:rFonts w:ascii="Times New Roman" w:hAnsi="Times New Roman" w:cs="Times New Roman"/>
              </w:rPr>
              <w:t xml:space="preserve">) </w:t>
            </w:r>
            <w:r w:rsidR="000A1F86" w:rsidRPr="001A5241">
              <w:rPr>
                <w:rFonts w:ascii="Times New Roman" w:hAnsi="Times New Roman" w:cs="Times New Roman"/>
              </w:rPr>
              <w:t>–</w:t>
            </w:r>
            <w:r w:rsidR="00AD5166" w:rsidRPr="001A5241">
              <w:rPr>
                <w:rFonts w:ascii="Times New Roman" w:hAnsi="Times New Roman" w:cs="Times New Roman"/>
              </w:rPr>
              <w:t xml:space="preserve"> </w:t>
            </w:r>
            <w:r w:rsidR="000A1F86" w:rsidRPr="001A5241">
              <w:rPr>
                <w:rFonts w:ascii="Times New Roman" w:hAnsi="Times New Roman" w:cs="Times New Roman"/>
              </w:rPr>
              <w:t>среднеквадратическая ошибка; (</w:t>
            </w:r>
            <w:r w:rsidR="000A1F86" w:rsidRPr="009A0204">
              <w:rPr>
                <w:rFonts w:ascii="Times New Roman" w:hAnsi="Times New Roman" w:cs="Times New Roman"/>
                <w:i/>
              </w:rPr>
              <w:t>в</w:t>
            </w:r>
            <w:r w:rsidR="000A1F86" w:rsidRPr="001A5241">
              <w:rPr>
                <w:rFonts w:ascii="Times New Roman" w:hAnsi="Times New Roman" w:cs="Times New Roman"/>
              </w:rPr>
              <w:t>) – индекс рассеяния; (</w:t>
            </w:r>
            <w:r w:rsidR="000A1F86" w:rsidRPr="009A0204">
              <w:rPr>
                <w:rFonts w:ascii="Times New Roman" w:hAnsi="Times New Roman" w:cs="Times New Roman"/>
                <w:i/>
              </w:rPr>
              <w:t>г</w:t>
            </w:r>
            <w:r w:rsidR="000A1F86" w:rsidRPr="001A5241">
              <w:rPr>
                <w:rFonts w:ascii="Times New Roman" w:hAnsi="Times New Roman" w:cs="Times New Roman"/>
              </w:rPr>
              <w:t>) – оправдываемость прогнозов</w:t>
            </w:r>
            <w:r w:rsidR="00AE7F62" w:rsidRPr="00AE7F62">
              <w:rPr>
                <w:rFonts w:ascii="Times New Roman" w:hAnsi="Times New Roman" w:cs="Times New Roman"/>
              </w:rPr>
              <w:t xml:space="preserve"> </w:t>
            </w:r>
            <w:r w:rsidR="00AE7F62">
              <w:rPr>
                <w:rFonts w:ascii="Times New Roman" w:hAnsi="Times New Roman" w:cs="Times New Roman"/>
              </w:rPr>
              <w:t>по формуле (3)</w:t>
            </w:r>
            <w:r w:rsidR="000A1F86" w:rsidRPr="001A5241">
              <w:rPr>
                <w:rFonts w:ascii="Times New Roman" w:hAnsi="Times New Roman" w:cs="Times New Roman"/>
              </w:rPr>
              <w:t>.</w:t>
            </w:r>
            <w:r w:rsidR="00407A00" w:rsidRPr="001A5241">
              <w:rPr>
                <w:rFonts w:ascii="Times New Roman" w:hAnsi="Times New Roman" w:cs="Times New Roman"/>
              </w:rPr>
              <w:t xml:space="preserve"> </w:t>
            </w:r>
          </w:p>
          <w:p w:rsidR="00F459C8" w:rsidRPr="00BA5390" w:rsidRDefault="00A543D2" w:rsidP="00957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241">
              <w:rPr>
                <w:rFonts w:ascii="Times New Roman" w:hAnsi="Times New Roman" w:cs="Times New Roman"/>
              </w:rPr>
              <w:t>Оценки получены на основе сопоставления результатов ежесуточных прогнозов за период 01.01.23 </w:t>
            </w:r>
            <w:r w:rsidR="00957A79" w:rsidRPr="001A5241">
              <w:rPr>
                <w:rFonts w:ascii="Times New Roman" w:hAnsi="Times New Roman" w:cs="Times New Roman"/>
              </w:rPr>
              <w:t>–</w:t>
            </w:r>
            <w:r w:rsidR="00957A79">
              <w:rPr>
                <w:rFonts w:ascii="Times New Roman" w:hAnsi="Times New Roman" w:cs="Times New Roman"/>
              </w:rPr>
              <w:t> </w:t>
            </w:r>
            <w:r w:rsidRPr="001A5241">
              <w:rPr>
                <w:rFonts w:ascii="Times New Roman" w:hAnsi="Times New Roman" w:cs="Times New Roman"/>
              </w:rPr>
              <w:t xml:space="preserve">31.12.23 с данными спутниковых альтиметрических </w:t>
            </w:r>
            <w:r w:rsidR="00B43CCD" w:rsidRPr="001A5241">
              <w:rPr>
                <w:rFonts w:ascii="Times New Roman" w:hAnsi="Times New Roman" w:cs="Times New Roman"/>
              </w:rPr>
              <w:t>н</w:t>
            </w:r>
            <w:r w:rsidRPr="001A5241">
              <w:rPr>
                <w:rFonts w:ascii="Times New Roman" w:hAnsi="Times New Roman" w:cs="Times New Roman"/>
              </w:rPr>
              <w:t>аблюдений.</w:t>
            </w:r>
            <w:r w:rsidRPr="00BA53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177C1" w:rsidRDefault="004177C1" w:rsidP="00266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2004" w:rsidRDefault="00ED2004" w:rsidP="00266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Присущее гидрометеорологически</w:t>
      </w:r>
      <w:r w:rsidR="005A5E7A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прогноз</w:t>
      </w:r>
      <w:r w:rsidR="005A5E7A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неотъемлемое свойство –</w:t>
      </w:r>
      <w:r w:rsidR="005A5E7A" w:rsidRPr="005A5E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уменьшение</w:t>
      </w:r>
      <w:r w:rsidR="005A5E7A">
        <w:rPr>
          <w:rFonts w:ascii="Times New Roman" w:hAnsi="Times New Roman" w:cs="Times New Roman"/>
          <w:sz w:val="24"/>
          <w:szCs w:val="24"/>
        </w:rPr>
        <w:t xml:space="preserve"> </w:t>
      </w:r>
      <w:r w:rsidR="005A5E7A" w:rsidRPr="005A5E7A">
        <w:rPr>
          <w:rFonts w:ascii="Times New Roman" w:hAnsi="Times New Roman" w:cs="Times New Roman"/>
          <w:sz w:val="24"/>
          <w:szCs w:val="24"/>
        </w:rPr>
        <w:t xml:space="preserve">их </w:t>
      </w:r>
      <w:r w:rsidR="005A5E7A">
        <w:rPr>
          <w:rFonts w:ascii="Times New Roman" w:hAnsi="Times New Roman" w:cs="Times New Roman"/>
          <w:sz w:val="24"/>
          <w:szCs w:val="24"/>
        </w:rPr>
        <w:t>точности</w:t>
      </w:r>
      <w:r>
        <w:rPr>
          <w:rFonts w:ascii="Times New Roman" w:hAnsi="Times New Roman" w:cs="Times New Roman"/>
          <w:sz w:val="24"/>
          <w:szCs w:val="24"/>
        </w:rPr>
        <w:t xml:space="preserve"> с ростом прогностической заблаговременности – подразумевает необходимость получения комплекса оценок для разных прогностических интервалов времени. В связи с этим для расчетов оценочных статистик вначале прогнозы</w:t>
      </w:r>
      <w:r w:rsidR="003D74F1">
        <w:rPr>
          <w:rFonts w:ascii="Times New Roman" w:hAnsi="Times New Roman" w:cs="Times New Roman"/>
          <w:sz w:val="24"/>
          <w:szCs w:val="24"/>
        </w:rPr>
        <w:t xml:space="preserve"> и данные наблюдений</w:t>
      </w:r>
      <w:r>
        <w:rPr>
          <w:rFonts w:ascii="Times New Roman" w:hAnsi="Times New Roman" w:cs="Times New Roman"/>
          <w:sz w:val="24"/>
          <w:szCs w:val="24"/>
        </w:rPr>
        <w:t xml:space="preserve"> группировались в месячные наборы, в каждом из которых формировались выборки для пяти суточных интервалов заблаговременностей – от первых до пятых суток. То есть в первую выборку входят прогностические поля для заблаговременностей 0, 3, 6, …, 24 час, во вторую – 24, 27, 30, …, 48 час и т.д. Такой подход несколько </w:t>
      </w:r>
      <w:r w:rsidRPr="00FA41B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размазывает</w:t>
      </w:r>
      <w:r w:rsidRPr="00FA41B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результаты оценок по сравнению с расчетом для каждой конкретной заблаговременности 0, 3, 6, …, 120 час, но позволяет существенно увеличить размеры выборок и географическое покрытие для точечных коллокаций наблюдение-прогноз. </w:t>
      </w:r>
      <w:r w:rsidR="00652AAF">
        <w:rPr>
          <w:rFonts w:ascii="Times New Roman" w:hAnsi="Times New Roman" w:cs="Times New Roman"/>
          <w:sz w:val="24"/>
          <w:szCs w:val="24"/>
        </w:rPr>
        <w:t xml:space="preserve">Полученные таким образом </w:t>
      </w:r>
      <w:r w:rsidR="004C17F9">
        <w:rPr>
          <w:rFonts w:ascii="Times New Roman" w:hAnsi="Times New Roman" w:cs="Times New Roman"/>
          <w:sz w:val="24"/>
          <w:szCs w:val="24"/>
        </w:rPr>
        <w:t>оценки</w:t>
      </w:r>
      <w:r w:rsidR="00652AAF">
        <w:rPr>
          <w:rFonts w:ascii="Times New Roman" w:hAnsi="Times New Roman" w:cs="Times New Roman"/>
          <w:sz w:val="24"/>
          <w:szCs w:val="24"/>
        </w:rPr>
        <w:t xml:space="preserve"> метрик для обобщенных суточных заблаговременностей прогноза высоты волн приведены на рис. 4.</w:t>
      </w:r>
    </w:p>
    <w:p w:rsidR="00F62EC0" w:rsidRDefault="00F62EC0" w:rsidP="00266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F62EC0" w:rsidTr="006C1478">
        <w:trPr>
          <w:trHeight w:val="2070"/>
        </w:trPr>
        <w:tc>
          <w:tcPr>
            <w:tcW w:w="10137" w:type="dxa"/>
          </w:tcPr>
          <w:p w:rsidR="00F62EC0" w:rsidRDefault="0077571D" w:rsidP="00652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33900" cy="6267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_4.t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626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BBA" w:rsidTr="0064389A">
        <w:tc>
          <w:tcPr>
            <w:tcW w:w="10137" w:type="dxa"/>
          </w:tcPr>
          <w:p w:rsidR="00495BBA" w:rsidRPr="00BA5390" w:rsidRDefault="00495BBA" w:rsidP="00495BBA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BA5390">
              <w:rPr>
                <w:rFonts w:ascii="Times New Roman" w:hAnsi="Times New Roman" w:cs="Times New Roman"/>
              </w:rPr>
              <w:t xml:space="preserve">Рис. 4. </w:t>
            </w:r>
            <w:r w:rsidR="001A45EB" w:rsidRPr="00BA5390">
              <w:rPr>
                <w:rFonts w:ascii="Times New Roman" w:hAnsi="Times New Roman" w:cs="Times New Roman"/>
              </w:rPr>
              <w:t>Помесячные о</w:t>
            </w:r>
            <w:r w:rsidRPr="00BA5390">
              <w:rPr>
                <w:rFonts w:ascii="Times New Roman" w:hAnsi="Times New Roman" w:cs="Times New Roman"/>
              </w:rPr>
              <w:t>ценки показателей точности прогнозов высоты значительных волн для заблаговременностей</w:t>
            </w:r>
            <w:r w:rsidR="00596A17">
              <w:rPr>
                <w:rFonts w:ascii="Times New Roman" w:hAnsi="Times New Roman" w:cs="Times New Roman"/>
              </w:rPr>
              <w:t xml:space="preserve"> от первых до пятых суток</w:t>
            </w:r>
            <w:r w:rsidRPr="00BA5390">
              <w:rPr>
                <w:rFonts w:ascii="Times New Roman" w:hAnsi="Times New Roman" w:cs="Times New Roman"/>
              </w:rPr>
              <w:t>, полученные в базовой модельной конфигурации</w:t>
            </w:r>
            <w:r w:rsidR="00596A17">
              <w:rPr>
                <w:rFonts w:ascii="Times New Roman" w:hAnsi="Times New Roman" w:cs="Times New Roman"/>
              </w:rPr>
              <w:t xml:space="preserve"> </w:t>
            </w:r>
            <w:r w:rsidR="00596A17">
              <w:rPr>
                <w:rFonts w:ascii="Times New Roman" w:hAnsi="Times New Roman" w:cs="Times New Roman"/>
                <w:lang w:val="en-US"/>
              </w:rPr>
              <w:t>ST</w:t>
            </w:r>
            <w:r w:rsidR="00596A17" w:rsidRPr="00596A17">
              <w:rPr>
                <w:rFonts w:ascii="Times New Roman" w:hAnsi="Times New Roman" w:cs="Times New Roman"/>
              </w:rPr>
              <w:t>4</w:t>
            </w:r>
            <w:r w:rsidR="00596A17">
              <w:rPr>
                <w:rFonts w:ascii="Times New Roman" w:hAnsi="Times New Roman" w:cs="Times New Roman"/>
                <w:lang w:val="en-US"/>
              </w:rPr>
              <w:t>b</w:t>
            </w:r>
            <w:r w:rsidRPr="00BA5390">
              <w:rPr>
                <w:rFonts w:ascii="Times New Roman" w:hAnsi="Times New Roman" w:cs="Times New Roman"/>
              </w:rPr>
              <w:t>: (</w:t>
            </w:r>
            <w:r w:rsidRPr="009B32DB">
              <w:rPr>
                <w:rFonts w:ascii="Times New Roman" w:hAnsi="Times New Roman" w:cs="Times New Roman"/>
                <w:i/>
              </w:rPr>
              <w:t>а</w:t>
            </w:r>
            <w:r w:rsidRPr="00BA5390">
              <w:rPr>
                <w:rFonts w:ascii="Times New Roman" w:hAnsi="Times New Roman" w:cs="Times New Roman"/>
              </w:rPr>
              <w:t>) – средняя ошибка (смещение); (</w:t>
            </w:r>
            <w:r w:rsidRPr="009B32DB">
              <w:rPr>
                <w:rFonts w:ascii="Times New Roman" w:hAnsi="Times New Roman" w:cs="Times New Roman"/>
                <w:i/>
              </w:rPr>
              <w:t>б</w:t>
            </w:r>
            <w:r w:rsidRPr="00BA5390">
              <w:rPr>
                <w:rFonts w:ascii="Times New Roman" w:hAnsi="Times New Roman" w:cs="Times New Roman"/>
              </w:rPr>
              <w:t>) – среднеквадратическая ошибка; (</w:t>
            </w:r>
            <w:r w:rsidRPr="009B32DB">
              <w:rPr>
                <w:rFonts w:ascii="Times New Roman" w:hAnsi="Times New Roman" w:cs="Times New Roman"/>
                <w:i/>
              </w:rPr>
              <w:t>в</w:t>
            </w:r>
            <w:r w:rsidRPr="00BA5390">
              <w:rPr>
                <w:rFonts w:ascii="Times New Roman" w:hAnsi="Times New Roman" w:cs="Times New Roman"/>
              </w:rPr>
              <w:t>) – индекс рассеяния; (</w:t>
            </w:r>
            <w:r w:rsidRPr="009B32DB">
              <w:rPr>
                <w:rFonts w:ascii="Times New Roman" w:hAnsi="Times New Roman" w:cs="Times New Roman"/>
                <w:i/>
              </w:rPr>
              <w:t>г</w:t>
            </w:r>
            <w:r w:rsidRPr="00BA5390">
              <w:rPr>
                <w:rFonts w:ascii="Times New Roman" w:hAnsi="Times New Roman" w:cs="Times New Roman"/>
              </w:rPr>
              <w:t>) – коэффициент корреляции; (</w:t>
            </w:r>
            <w:r w:rsidRPr="009B32DB">
              <w:rPr>
                <w:rFonts w:ascii="Times New Roman" w:hAnsi="Times New Roman" w:cs="Times New Roman"/>
                <w:i/>
              </w:rPr>
              <w:t>д</w:t>
            </w:r>
            <w:r w:rsidRPr="00BA5390">
              <w:rPr>
                <w:rFonts w:ascii="Times New Roman" w:hAnsi="Times New Roman" w:cs="Times New Roman"/>
              </w:rPr>
              <w:t>) – оправдываемость прогнозов</w:t>
            </w:r>
            <w:r w:rsidR="00AE7F62">
              <w:rPr>
                <w:rFonts w:ascii="Times New Roman" w:hAnsi="Times New Roman" w:cs="Times New Roman"/>
              </w:rPr>
              <w:t xml:space="preserve"> </w:t>
            </w:r>
            <w:r w:rsidR="00AE7F62">
              <w:rPr>
                <w:rFonts w:ascii="Times New Roman" w:hAnsi="Times New Roman" w:cs="Times New Roman"/>
              </w:rPr>
              <w:t>по формуле (3)</w:t>
            </w:r>
            <w:r w:rsidRPr="00BA5390">
              <w:rPr>
                <w:rFonts w:ascii="Times New Roman" w:hAnsi="Times New Roman" w:cs="Times New Roman"/>
              </w:rPr>
              <w:t>; (е) – размерности месячных выборок (количество коллокаций наблюдение – прогноз</w:t>
            </w:r>
            <w:r w:rsidR="0064389A" w:rsidRPr="00BA5390">
              <w:rPr>
                <w:rFonts w:ascii="Times New Roman" w:hAnsi="Times New Roman" w:cs="Times New Roman"/>
              </w:rPr>
              <w:t>)</w:t>
            </w:r>
            <w:r w:rsidR="0086069D" w:rsidRPr="00BA5390">
              <w:rPr>
                <w:rFonts w:ascii="Times New Roman" w:hAnsi="Times New Roman" w:cs="Times New Roman"/>
              </w:rPr>
              <w:t xml:space="preserve"> </w:t>
            </w:r>
            <w:r w:rsidR="00AE7F62">
              <w:rPr>
                <w:rFonts w:ascii="Times New Roman" w:hAnsi="Times New Roman" w:cs="Times New Roman"/>
              </w:rPr>
              <w:t>в миллионах</w:t>
            </w:r>
            <w:r w:rsidRPr="00BA5390">
              <w:rPr>
                <w:rFonts w:ascii="Times New Roman" w:hAnsi="Times New Roman" w:cs="Times New Roman"/>
              </w:rPr>
              <w:t>. Цвет кривых маркирует заблаговременность</w:t>
            </w:r>
            <w:r w:rsidR="00E23453" w:rsidRPr="00BA5390">
              <w:rPr>
                <w:rFonts w:ascii="Times New Roman" w:hAnsi="Times New Roman" w:cs="Times New Roman"/>
              </w:rPr>
              <w:t xml:space="preserve"> прогнозов в сутках.</w:t>
            </w:r>
          </w:p>
          <w:p w:rsidR="00495BBA" w:rsidRPr="00BA5390" w:rsidRDefault="00495BBA" w:rsidP="00495BBA">
            <w:pPr>
              <w:jc w:val="both"/>
              <w:rPr>
                <w:rFonts w:ascii="Times New Roman" w:hAnsi="Times New Roman" w:cs="Times New Roman"/>
              </w:rPr>
            </w:pPr>
            <w:r w:rsidRPr="00BA5390">
              <w:rPr>
                <w:rFonts w:ascii="Times New Roman" w:hAnsi="Times New Roman" w:cs="Times New Roman"/>
              </w:rPr>
              <w:t>Оценки получены на основе сопоставления результатов ежесуточных прогнозов за период 01.01.23 </w:t>
            </w:r>
            <w:r w:rsidR="00596A17" w:rsidRPr="00BA5390">
              <w:rPr>
                <w:rFonts w:ascii="Times New Roman" w:hAnsi="Times New Roman" w:cs="Times New Roman"/>
              </w:rPr>
              <w:t>–</w:t>
            </w:r>
            <w:r w:rsidRPr="00BA5390">
              <w:rPr>
                <w:rFonts w:ascii="Times New Roman" w:hAnsi="Times New Roman" w:cs="Times New Roman"/>
              </w:rPr>
              <w:t xml:space="preserve"> 31.12.23 с данными спутниковых альтиметрических наблюдений. </w:t>
            </w:r>
          </w:p>
        </w:tc>
      </w:tr>
    </w:tbl>
    <w:p w:rsidR="00F62EC0" w:rsidRDefault="00F62EC0" w:rsidP="00266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0ED2" w:rsidRPr="00E80ED2" w:rsidRDefault="0064389A" w:rsidP="00266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ошибка прогнозов (рис.</w:t>
      </w:r>
      <w:r w:rsidR="0094629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4а) слабо</w:t>
      </w:r>
      <w:r w:rsidR="005A5E7A">
        <w:rPr>
          <w:rFonts w:ascii="Times New Roman" w:hAnsi="Times New Roman" w:cs="Times New Roman"/>
          <w:sz w:val="24"/>
          <w:szCs w:val="24"/>
        </w:rPr>
        <w:t xml:space="preserve"> зависит от </w:t>
      </w:r>
      <w:r>
        <w:rPr>
          <w:rFonts w:ascii="Times New Roman" w:hAnsi="Times New Roman" w:cs="Times New Roman"/>
          <w:sz w:val="24"/>
          <w:szCs w:val="24"/>
        </w:rPr>
        <w:t xml:space="preserve">их заблаговременности, а на годовом временном интервале </w:t>
      </w:r>
      <w:r w:rsidR="00946292">
        <w:rPr>
          <w:rFonts w:ascii="Times New Roman" w:hAnsi="Times New Roman" w:cs="Times New Roman"/>
          <w:sz w:val="24"/>
          <w:szCs w:val="24"/>
        </w:rPr>
        <w:t xml:space="preserve">эта зависимость имеет перемежающийся характер. </w:t>
      </w:r>
      <w:r w:rsidR="00A45148">
        <w:rPr>
          <w:rFonts w:ascii="Times New Roman" w:hAnsi="Times New Roman" w:cs="Times New Roman"/>
          <w:sz w:val="24"/>
          <w:szCs w:val="24"/>
        </w:rPr>
        <w:t>О</w:t>
      </w:r>
      <w:r w:rsidR="00946292">
        <w:rPr>
          <w:rFonts w:ascii="Times New Roman" w:hAnsi="Times New Roman" w:cs="Times New Roman"/>
          <w:sz w:val="24"/>
          <w:szCs w:val="24"/>
        </w:rPr>
        <w:t xml:space="preserve">стальные </w:t>
      </w:r>
      <w:r w:rsidR="00A45148">
        <w:rPr>
          <w:rFonts w:ascii="Times New Roman" w:hAnsi="Times New Roman" w:cs="Times New Roman"/>
          <w:sz w:val="24"/>
          <w:szCs w:val="24"/>
        </w:rPr>
        <w:t xml:space="preserve">же </w:t>
      </w:r>
      <w:r w:rsidR="00946292">
        <w:rPr>
          <w:rFonts w:ascii="Times New Roman" w:hAnsi="Times New Roman" w:cs="Times New Roman"/>
          <w:sz w:val="24"/>
          <w:szCs w:val="24"/>
        </w:rPr>
        <w:t xml:space="preserve">метрики (рис. 4б-4д) демонстрируют </w:t>
      </w:r>
      <w:r w:rsidR="00A45148">
        <w:rPr>
          <w:rFonts w:ascii="Times New Roman" w:hAnsi="Times New Roman" w:cs="Times New Roman"/>
          <w:sz w:val="24"/>
          <w:szCs w:val="24"/>
        </w:rPr>
        <w:t>хорошо</w:t>
      </w:r>
      <w:r w:rsidR="00946292">
        <w:rPr>
          <w:rFonts w:ascii="Times New Roman" w:hAnsi="Times New Roman" w:cs="Times New Roman"/>
          <w:sz w:val="24"/>
          <w:szCs w:val="24"/>
        </w:rPr>
        <w:t xml:space="preserve"> выраженное спадание точности прогнозов по мере увеличения их заблаговременности от первых до пятых суток. </w:t>
      </w:r>
      <w:r w:rsidR="0072066F">
        <w:rPr>
          <w:rFonts w:ascii="Times New Roman" w:hAnsi="Times New Roman" w:cs="Times New Roman"/>
          <w:sz w:val="24"/>
          <w:szCs w:val="24"/>
        </w:rPr>
        <w:t>Причем это нарастание ошибок</w:t>
      </w:r>
      <w:r w:rsidR="00946292">
        <w:rPr>
          <w:rFonts w:ascii="Times New Roman" w:hAnsi="Times New Roman" w:cs="Times New Roman"/>
          <w:sz w:val="24"/>
          <w:szCs w:val="24"/>
        </w:rPr>
        <w:t xml:space="preserve"> </w:t>
      </w:r>
      <w:r w:rsidR="00946292">
        <w:rPr>
          <w:rFonts w:ascii="Times New Roman" w:hAnsi="Times New Roman" w:cs="Times New Roman"/>
          <w:sz w:val="24"/>
          <w:szCs w:val="24"/>
        </w:rPr>
        <w:lastRenderedPageBreak/>
        <w:t>прогнозо</w:t>
      </w:r>
      <w:r w:rsidR="0072066F">
        <w:rPr>
          <w:rFonts w:ascii="Times New Roman" w:hAnsi="Times New Roman" w:cs="Times New Roman"/>
          <w:sz w:val="24"/>
          <w:szCs w:val="24"/>
        </w:rPr>
        <w:t xml:space="preserve">в особенно </w:t>
      </w:r>
      <w:r w:rsidR="00A45148">
        <w:rPr>
          <w:rFonts w:ascii="Times New Roman" w:hAnsi="Times New Roman" w:cs="Times New Roman"/>
          <w:sz w:val="24"/>
          <w:szCs w:val="24"/>
        </w:rPr>
        <w:t>проявляется</w:t>
      </w:r>
      <w:r w:rsidR="0072066F">
        <w:rPr>
          <w:rFonts w:ascii="Times New Roman" w:hAnsi="Times New Roman" w:cs="Times New Roman"/>
          <w:sz w:val="24"/>
          <w:szCs w:val="24"/>
        </w:rPr>
        <w:t xml:space="preserve"> на четвертые и пятые сутки прогностического интервала. Для всех метрик, представленных на рис. 4, на протяжении года имеют место сравнительно небольшие взаимосогласованные вариации.</w:t>
      </w:r>
      <w:r w:rsidR="001A5A14">
        <w:rPr>
          <w:rFonts w:ascii="Times New Roman" w:hAnsi="Times New Roman" w:cs="Times New Roman"/>
          <w:sz w:val="24"/>
          <w:szCs w:val="24"/>
        </w:rPr>
        <w:t xml:space="preserve"> </w:t>
      </w:r>
      <w:r w:rsidR="00E80ED2">
        <w:rPr>
          <w:rFonts w:ascii="Times New Roman" w:hAnsi="Times New Roman" w:cs="Times New Roman"/>
          <w:sz w:val="24"/>
          <w:szCs w:val="24"/>
        </w:rPr>
        <w:t>В целом</w:t>
      </w:r>
      <w:r w:rsidR="00A45148">
        <w:rPr>
          <w:rFonts w:ascii="Times New Roman" w:hAnsi="Times New Roman" w:cs="Times New Roman"/>
          <w:sz w:val="24"/>
          <w:szCs w:val="24"/>
        </w:rPr>
        <w:t>,</w:t>
      </w:r>
      <w:r w:rsidR="00E80ED2">
        <w:rPr>
          <w:rFonts w:ascii="Times New Roman" w:hAnsi="Times New Roman" w:cs="Times New Roman"/>
          <w:sz w:val="24"/>
          <w:szCs w:val="24"/>
        </w:rPr>
        <w:t xml:space="preserve"> полученные</w:t>
      </w:r>
      <w:r w:rsidR="001416CA" w:rsidRPr="001416CA">
        <w:rPr>
          <w:rFonts w:ascii="Times New Roman" w:hAnsi="Times New Roman" w:cs="Times New Roman"/>
          <w:sz w:val="24"/>
          <w:szCs w:val="24"/>
        </w:rPr>
        <w:t xml:space="preserve"> </w:t>
      </w:r>
      <w:r w:rsidR="001416CA">
        <w:rPr>
          <w:rFonts w:ascii="Times New Roman" w:hAnsi="Times New Roman" w:cs="Times New Roman"/>
          <w:sz w:val="24"/>
          <w:szCs w:val="24"/>
        </w:rPr>
        <w:t>характеристики точности глобальных прогнозов высоты значительных волн</w:t>
      </w:r>
      <w:r w:rsidR="0043791B">
        <w:rPr>
          <w:rFonts w:ascii="Times New Roman" w:hAnsi="Times New Roman" w:cs="Times New Roman"/>
          <w:sz w:val="24"/>
          <w:szCs w:val="24"/>
        </w:rPr>
        <w:t xml:space="preserve"> находятся</w:t>
      </w:r>
      <w:r w:rsidR="001A5A14">
        <w:rPr>
          <w:rFonts w:ascii="Times New Roman" w:hAnsi="Times New Roman" w:cs="Times New Roman"/>
          <w:sz w:val="24"/>
          <w:szCs w:val="24"/>
        </w:rPr>
        <w:t xml:space="preserve"> </w:t>
      </w:r>
      <w:r w:rsidR="003363F2">
        <w:rPr>
          <w:rFonts w:ascii="Times New Roman" w:hAnsi="Times New Roman" w:cs="Times New Roman"/>
          <w:sz w:val="24"/>
          <w:szCs w:val="24"/>
        </w:rPr>
        <w:t>в</w:t>
      </w:r>
      <w:r w:rsidR="00A45148">
        <w:rPr>
          <w:rFonts w:ascii="Times New Roman" w:hAnsi="Times New Roman" w:cs="Times New Roman"/>
          <w:sz w:val="24"/>
          <w:szCs w:val="24"/>
        </w:rPr>
        <w:t xml:space="preserve"> неплохом</w:t>
      </w:r>
      <w:r w:rsidR="003363F2">
        <w:rPr>
          <w:rFonts w:ascii="Times New Roman" w:hAnsi="Times New Roman" w:cs="Times New Roman"/>
          <w:sz w:val="24"/>
          <w:szCs w:val="24"/>
        </w:rPr>
        <w:t xml:space="preserve"> количественном </w:t>
      </w:r>
      <w:r w:rsidR="00A45148">
        <w:rPr>
          <w:rFonts w:ascii="Times New Roman" w:hAnsi="Times New Roman" w:cs="Times New Roman"/>
          <w:sz w:val="24"/>
          <w:szCs w:val="24"/>
        </w:rPr>
        <w:t>соглас</w:t>
      </w:r>
      <w:r w:rsidR="003363F2">
        <w:rPr>
          <w:rFonts w:ascii="Times New Roman" w:hAnsi="Times New Roman" w:cs="Times New Roman"/>
          <w:sz w:val="24"/>
          <w:szCs w:val="24"/>
        </w:rPr>
        <w:t>ии</w:t>
      </w:r>
      <w:r w:rsidR="00E80ED2">
        <w:rPr>
          <w:rFonts w:ascii="Times New Roman" w:hAnsi="Times New Roman" w:cs="Times New Roman"/>
          <w:sz w:val="24"/>
          <w:szCs w:val="24"/>
        </w:rPr>
        <w:t xml:space="preserve"> с оценками точности прогнозов </w:t>
      </w:r>
      <w:r w:rsidR="00E80ED2" w:rsidRPr="009B3306">
        <w:rPr>
          <w:rFonts w:ascii="Times New Roman" w:hAnsi="Times New Roman" w:cs="Times New Roman"/>
          <w:i/>
          <w:sz w:val="24"/>
          <w:szCs w:val="24"/>
          <w:lang w:val="en-US"/>
        </w:rPr>
        <w:t>SWH</w:t>
      </w:r>
      <w:r w:rsidR="00E80ED2">
        <w:rPr>
          <w:rFonts w:ascii="Times New Roman" w:hAnsi="Times New Roman" w:cs="Times New Roman"/>
          <w:sz w:val="24"/>
          <w:szCs w:val="24"/>
        </w:rPr>
        <w:t xml:space="preserve"> по данным волновых буёв для</w:t>
      </w:r>
      <w:r w:rsidR="001416CA">
        <w:rPr>
          <w:rFonts w:ascii="Times New Roman" w:hAnsi="Times New Roman" w:cs="Times New Roman"/>
          <w:sz w:val="24"/>
          <w:szCs w:val="24"/>
        </w:rPr>
        <w:t xml:space="preserve"> </w:t>
      </w:r>
      <w:r w:rsidR="00E80ED2">
        <w:rPr>
          <w:rFonts w:ascii="Times New Roman" w:hAnsi="Times New Roman" w:cs="Times New Roman"/>
          <w:sz w:val="24"/>
          <w:szCs w:val="24"/>
        </w:rPr>
        <w:t>набора</w:t>
      </w:r>
      <w:r w:rsidR="001416CA">
        <w:rPr>
          <w:rFonts w:ascii="Times New Roman" w:hAnsi="Times New Roman" w:cs="Times New Roman"/>
          <w:sz w:val="24"/>
          <w:szCs w:val="24"/>
        </w:rPr>
        <w:t xml:space="preserve"> прогностических систем</w:t>
      </w:r>
      <w:r w:rsidR="00E80ED2">
        <w:rPr>
          <w:rFonts w:ascii="Times New Roman" w:hAnsi="Times New Roman" w:cs="Times New Roman"/>
          <w:sz w:val="24"/>
          <w:szCs w:val="24"/>
        </w:rPr>
        <w:t>, участвующих в про</w:t>
      </w:r>
      <w:r w:rsidR="001416CA">
        <w:rPr>
          <w:rFonts w:ascii="Times New Roman" w:hAnsi="Times New Roman" w:cs="Times New Roman"/>
          <w:sz w:val="24"/>
          <w:szCs w:val="24"/>
        </w:rPr>
        <w:t>екте</w:t>
      </w:r>
      <w:r w:rsidR="00E80ED2">
        <w:rPr>
          <w:rFonts w:ascii="Times New Roman" w:hAnsi="Times New Roman" w:cs="Times New Roman"/>
          <w:sz w:val="24"/>
          <w:szCs w:val="24"/>
        </w:rPr>
        <w:t xml:space="preserve"> </w:t>
      </w:r>
      <w:r w:rsidR="001416CA">
        <w:rPr>
          <w:rFonts w:ascii="Times New Roman" w:hAnsi="Times New Roman" w:cs="Times New Roman"/>
          <w:sz w:val="24"/>
          <w:szCs w:val="24"/>
          <w:lang w:val="en-US"/>
        </w:rPr>
        <w:t>WMO</w:t>
      </w:r>
      <w:r w:rsidR="001416CA">
        <w:rPr>
          <w:rFonts w:ascii="Times New Roman" w:hAnsi="Times New Roman" w:cs="Times New Roman"/>
          <w:sz w:val="24"/>
          <w:szCs w:val="24"/>
        </w:rPr>
        <w:t xml:space="preserve"> по верификации прогнозов параметров ветрового волнения</w:t>
      </w:r>
      <w:r w:rsidR="00E80ED2">
        <w:rPr>
          <w:rFonts w:ascii="Times New Roman" w:hAnsi="Times New Roman" w:cs="Times New Roman"/>
          <w:sz w:val="24"/>
          <w:szCs w:val="24"/>
        </w:rPr>
        <w:t xml:space="preserve"> </w:t>
      </w:r>
      <w:r w:rsidR="00E80ED2" w:rsidRPr="009536E2">
        <w:rPr>
          <w:rFonts w:ascii="Times New Roman" w:hAnsi="Times New Roman" w:cs="Times New Roman"/>
          <w:sz w:val="24"/>
          <w:szCs w:val="24"/>
        </w:rPr>
        <w:t>[</w:t>
      </w:r>
      <w:r w:rsidR="00022788" w:rsidRPr="00B17B01">
        <w:rPr>
          <w:rFonts w:ascii="Times New Roman" w:hAnsi="Times New Roman" w:cs="Times New Roman"/>
          <w:sz w:val="24"/>
          <w:szCs w:val="24"/>
        </w:rPr>
        <w:t>16</w:t>
      </w:r>
      <w:r w:rsidR="00E80ED2" w:rsidRPr="009536E2">
        <w:rPr>
          <w:rFonts w:ascii="Times New Roman" w:hAnsi="Times New Roman" w:cs="Times New Roman"/>
          <w:sz w:val="24"/>
          <w:szCs w:val="24"/>
        </w:rPr>
        <w:t>]</w:t>
      </w:r>
      <w:r w:rsidR="00E80ED2">
        <w:rPr>
          <w:rFonts w:ascii="Times New Roman" w:hAnsi="Times New Roman" w:cs="Times New Roman"/>
          <w:sz w:val="24"/>
          <w:szCs w:val="24"/>
        </w:rPr>
        <w:t>.</w:t>
      </w:r>
    </w:p>
    <w:p w:rsidR="002660D7" w:rsidRDefault="002660D7" w:rsidP="00CF17DC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6775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DB7E2E" w:rsidRPr="004B69D3" w:rsidRDefault="00AF313E" w:rsidP="00DB7E2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69D3">
        <w:rPr>
          <w:rFonts w:ascii="Times New Roman" w:hAnsi="Times New Roman" w:cs="Times New Roman"/>
          <w:sz w:val="24"/>
          <w:szCs w:val="24"/>
        </w:rPr>
        <w:t xml:space="preserve">Комплексная система прогнозирования ветрового волнения, разработанная </w:t>
      </w:r>
      <w:r w:rsidR="00DF338C" w:rsidRPr="004B69D3">
        <w:rPr>
          <w:rFonts w:ascii="Times New Roman" w:hAnsi="Times New Roman" w:cs="Times New Roman"/>
          <w:sz w:val="24"/>
          <w:szCs w:val="24"/>
        </w:rPr>
        <w:t>по</w:t>
      </w:r>
      <w:r w:rsidRPr="004B69D3">
        <w:rPr>
          <w:rFonts w:ascii="Times New Roman" w:hAnsi="Times New Roman" w:cs="Times New Roman"/>
          <w:sz w:val="24"/>
          <w:szCs w:val="24"/>
        </w:rPr>
        <w:t xml:space="preserve"> сопряженной технологии </w:t>
      </w:r>
      <w:r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“океан – море – прибрежная зона”,</w:t>
      </w:r>
      <w:r w:rsidRPr="004B69D3">
        <w:rPr>
          <w:rFonts w:ascii="Times New Roman" w:hAnsi="Times New Roman" w:cs="Times New Roman"/>
          <w:sz w:val="24"/>
          <w:szCs w:val="24"/>
        </w:rPr>
        <w:t xml:space="preserve"> представляет собой </w:t>
      </w:r>
      <w:r w:rsidR="006F64B3" w:rsidRPr="004B69D3">
        <w:rPr>
          <w:rFonts w:ascii="Times New Roman" w:hAnsi="Times New Roman" w:cs="Times New Roman"/>
          <w:sz w:val="24"/>
          <w:szCs w:val="24"/>
        </w:rPr>
        <w:t xml:space="preserve">существенное развитие предшествующей, и </w:t>
      </w:r>
      <w:r w:rsidR="00482782" w:rsidRPr="004B69D3">
        <w:rPr>
          <w:rFonts w:ascii="Times New Roman" w:hAnsi="Times New Roman" w:cs="Times New Roman"/>
          <w:sz w:val="24"/>
          <w:szCs w:val="24"/>
        </w:rPr>
        <w:t>пока действующей</w:t>
      </w:r>
      <w:r w:rsidR="004313D7">
        <w:rPr>
          <w:rFonts w:ascii="Times New Roman" w:hAnsi="Times New Roman" w:cs="Times New Roman"/>
          <w:sz w:val="24"/>
          <w:szCs w:val="24"/>
        </w:rPr>
        <w:t xml:space="preserve"> в оперативном режиме</w:t>
      </w:r>
      <w:r w:rsidR="006F64B3" w:rsidRPr="004B69D3">
        <w:rPr>
          <w:rFonts w:ascii="Times New Roman" w:hAnsi="Times New Roman" w:cs="Times New Roman"/>
          <w:sz w:val="24"/>
          <w:szCs w:val="24"/>
        </w:rPr>
        <w:t>,</w:t>
      </w:r>
      <w:r w:rsidR="00B6528F" w:rsidRPr="004B69D3">
        <w:rPr>
          <w:rFonts w:ascii="Times New Roman" w:hAnsi="Times New Roman" w:cs="Times New Roman"/>
          <w:sz w:val="24"/>
          <w:szCs w:val="24"/>
        </w:rPr>
        <w:t xml:space="preserve"> версии</w:t>
      </w:r>
      <w:r w:rsidR="006F64B3" w:rsidRPr="004B69D3">
        <w:rPr>
          <w:rFonts w:ascii="Times New Roman" w:hAnsi="Times New Roman" w:cs="Times New Roman"/>
          <w:sz w:val="24"/>
          <w:szCs w:val="24"/>
        </w:rPr>
        <w:t xml:space="preserve"> прогностической системы</w:t>
      </w:r>
      <w:r w:rsidR="00B41BDA" w:rsidRPr="004B69D3">
        <w:rPr>
          <w:rFonts w:ascii="Times New Roman" w:hAnsi="Times New Roman" w:cs="Times New Roman"/>
          <w:sz w:val="24"/>
          <w:szCs w:val="24"/>
        </w:rPr>
        <w:t xml:space="preserve"> [</w:t>
      </w:r>
      <w:r w:rsidR="006E66D4" w:rsidRPr="00020331">
        <w:rPr>
          <w:rFonts w:ascii="Times New Roman" w:hAnsi="Times New Roman" w:cs="Times New Roman"/>
          <w:sz w:val="24"/>
          <w:szCs w:val="24"/>
        </w:rPr>
        <w:t>1</w:t>
      </w:r>
      <w:r w:rsidR="00B41BDA" w:rsidRPr="004B69D3">
        <w:rPr>
          <w:rFonts w:ascii="Times New Roman" w:hAnsi="Times New Roman" w:cs="Times New Roman"/>
          <w:sz w:val="24"/>
          <w:szCs w:val="24"/>
        </w:rPr>
        <w:t>]</w:t>
      </w:r>
      <w:r w:rsidR="006F64B3" w:rsidRPr="004B69D3">
        <w:rPr>
          <w:rFonts w:ascii="Times New Roman" w:hAnsi="Times New Roman" w:cs="Times New Roman"/>
          <w:sz w:val="24"/>
          <w:szCs w:val="24"/>
        </w:rPr>
        <w:t>.</w:t>
      </w:r>
      <w:r w:rsidR="00D76267" w:rsidRPr="004B69D3">
        <w:rPr>
          <w:rFonts w:ascii="Times New Roman" w:hAnsi="Times New Roman" w:cs="Times New Roman"/>
          <w:sz w:val="24"/>
          <w:szCs w:val="24"/>
        </w:rPr>
        <w:t xml:space="preserve"> </w:t>
      </w:r>
      <w:r w:rsidR="00D76267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Основной особенностью разработки является направленность на прогнозирование ветрового волнения, как по акватории Мирового океана, так и по акваториям всех российских морей</w:t>
      </w:r>
      <w:r w:rsidR="00DF338C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DF338C" w:rsidRPr="004B69D3">
        <w:rPr>
          <w:rFonts w:ascii="Times New Roman" w:hAnsi="Times New Roman" w:cs="Times New Roman"/>
          <w:sz w:val="24"/>
          <w:szCs w:val="24"/>
        </w:rPr>
        <w:t xml:space="preserve">на </w:t>
      </w:r>
      <w:r w:rsidR="00924E78" w:rsidRPr="004B69D3">
        <w:rPr>
          <w:rFonts w:ascii="Times New Roman" w:hAnsi="Times New Roman" w:cs="Times New Roman"/>
          <w:sz w:val="24"/>
          <w:szCs w:val="24"/>
        </w:rPr>
        <w:t>базе</w:t>
      </w:r>
      <w:r w:rsidR="00DF338C" w:rsidRPr="004B69D3">
        <w:rPr>
          <w:rFonts w:ascii="Times New Roman" w:hAnsi="Times New Roman" w:cs="Times New Roman"/>
          <w:sz w:val="24"/>
          <w:szCs w:val="24"/>
        </w:rPr>
        <w:t xml:space="preserve"> </w:t>
      </w:r>
      <w:r w:rsidR="00DF338C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высокопроизводительно</w:t>
      </w:r>
      <w:r w:rsidR="00924E78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го</w:t>
      </w:r>
      <w:r w:rsidR="00DF338C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вычислительно</w:t>
      </w:r>
      <w:r w:rsidR="00924E78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го</w:t>
      </w:r>
      <w:r w:rsidR="00DF338C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24E78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комплекса</w:t>
      </w:r>
      <w:r w:rsidR="006721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72129" w:rsidRPr="00812B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Cray</w:t>
      </w:r>
      <w:r w:rsidR="00672129" w:rsidRPr="00812B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2129" w:rsidRPr="00812B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XC</w:t>
      </w:r>
      <w:r w:rsidR="00672129" w:rsidRPr="00812B4E">
        <w:rPr>
          <w:rFonts w:ascii="Times New Roman" w:hAnsi="Times New Roman" w:cs="Times New Roman"/>
          <w:sz w:val="24"/>
          <w:szCs w:val="24"/>
          <w:shd w:val="clear" w:color="auto" w:fill="FFFFFF"/>
        </w:rPr>
        <w:t>40-</w:t>
      </w:r>
      <w:r w:rsidR="00672129" w:rsidRPr="00812B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LC</w:t>
      </w:r>
      <w:r w:rsidR="00DF338C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нов</w:t>
      </w:r>
      <w:r w:rsidR="00924E78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ой</w:t>
      </w:r>
      <w:r w:rsidR="00DF338C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верси</w:t>
      </w:r>
      <w:r w:rsidR="00924E78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DF338C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волновой модели</w:t>
      </w:r>
      <w:r w:rsidR="0082696D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82ED9" w:rsidRPr="004B69D3">
        <w:rPr>
          <w:rFonts w:ascii="Times New Roman" w:hAnsi="Times New Roman" w:cs="Times New Roman"/>
          <w:sz w:val="24"/>
          <w:szCs w:val="24"/>
        </w:rPr>
        <w:t>WAVEWATCH III</w:t>
      </w:r>
      <w:r w:rsidR="0082696D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82ED9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v</w:t>
      </w:r>
      <w:r w:rsidR="00851A3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82696D" w:rsidRPr="004B69D3">
        <w:rPr>
          <w:rFonts w:ascii="Times New Roman" w:hAnsi="Times New Roman" w:cs="Times New Roman"/>
          <w:sz w:val="24"/>
          <w:szCs w:val="24"/>
        </w:rPr>
        <w:t>6.07.1</w:t>
      </w:r>
      <w:r w:rsidR="00D76267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673D1E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1422E3" w:rsidRPr="004B69D3" w:rsidRDefault="0003531B" w:rsidP="00DB7E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69D3">
        <w:rPr>
          <w:rFonts w:ascii="Times New Roman" w:hAnsi="Times New Roman" w:cs="Times New Roman"/>
          <w:sz w:val="24"/>
          <w:szCs w:val="24"/>
        </w:rPr>
        <w:t xml:space="preserve">Повышенные требования к </w:t>
      </w:r>
      <w:r w:rsidR="004313D7">
        <w:rPr>
          <w:rFonts w:ascii="Times New Roman" w:hAnsi="Times New Roman" w:cs="Times New Roman"/>
          <w:sz w:val="24"/>
          <w:szCs w:val="24"/>
        </w:rPr>
        <w:t>срокам</w:t>
      </w:r>
      <w:r w:rsidR="00083E70" w:rsidRPr="004B69D3">
        <w:rPr>
          <w:rFonts w:ascii="Times New Roman" w:hAnsi="Times New Roman" w:cs="Times New Roman"/>
          <w:sz w:val="24"/>
          <w:szCs w:val="24"/>
        </w:rPr>
        <w:t xml:space="preserve"> готовности</w:t>
      </w:r>
      <w:r w:rsidR="00F318EF" w:rsidRPr="004B69D3">
        <w:rPr>
          <w:rFonts w:ascii="Times New Roman" w:hAnsi="Times New Roman" w:cs="Times New Roman"/>
          <w:sz w:val="24"/>
          <w:szCs w:val="24"/>
        </w:rPr>
        <w:t xml:space="preserve"> прогнозов, свойственные всем </w:t>
      </w:r>
      <w:r w:rsidRPr="004B69D3">
        <w:rPr>
          <w:rFonts w:ascii="Times New Roman" w:hAnsi="Times New Roman" w:cs="Times New Roman"/>
          <w:sz w:val="24"/>
          <w:szCs w:val="24"/>
        </w:rPr>
        <w:t>оперативн</w:t>
      </w:r>
      <w:r w:rsidR="00F318EF" w:rsidRPr="004B69D3">
        <w:rPr>
          <w:rFonts w:ascii="Times New Roman" w:hAnsi="Times New Roman" w:cs="Times New Roman"/>
          <w:sz w:val="24"/>
          <w:szCs w:val="24"/>
        </w:rPr>
        <w:t>ым</w:t>
      </w:r>
      <w:r w:rsidRPr="004B69D3">
        <w:rPr>
          <w:rFonts w:ascii="Times New Roman" w:hAnsi="Times New Roman" w:cs="Times New Roman"/>
          <w:sz w:val="24"/>
          <w:szCs w:val="24"/>
        </w:rPr>
        <w:t xml:space="preserve"> </w:t>
      </w:r>
      <w:r w:rsidR="00F318EF" w:rsidRPr="004B69D3">
        <w:rPr>
          <w:rFonts w:ascii="Times New Roman" w:hAnsi="Times New Roman" w:cs="Times New Roman"/>
          <w:sz w:val="24"/>
          <w:szCs w:val="24"/>
        </w:rPr>
        <w:t>системам</w:t>
      </w:r>
      <w:r w:rsidR="005E1F2E" w:rsidRPr="004B69D3">
        <w:rPr>
          <w:rFonts w:ascii="Times New Roman" w:hAnsi="Times New Roman" w:cs="Times New Roman"/>
          <w:sz w:val="24"/>
          <w:szCs w:val="24"/>
        </w:rPr>
        <w:t xml:space="preserve">, </w:t>
      </w:r>
      <w:r w:rsidR="001422E3" w:rsidRPr="004B69D3">
        <w:rPr>
          <w:rFonts w:ascii="Times New Roman" w:hAnsi="Times New Roman" w:cs="Times New Roman"/>
          <w:sz w:val="24"/>
          <w:szCs w:val="24"/>
        </w:rPr>
        <w:t>обусловливают необходимость</w:t>
      </w:r>
      <w:r w:rsidR="001422E3" w:rsidRPr="004B69D3">
        <w:rPr>
          <w:rFonts w:ascii="Times New Roman" w:hAnsi="Times New Roman" w:cs="Times New Roman"/>
          <w:iCs/>
          <w:sz w:val="24"/>
          <w:szCs w:val="24"/>
        </w:rPr>
        <w:t xml:space="preserve"> построения эффективной конфигурации взаимосогласованных моделей и, в первую очередь, их расчетных сеток.</w:t>
      </w:r>
      <w:r w:rsidR="00673D1E" w:rsidRPr="004B69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422E3" w:rsidRPr="004B69D3">
        <w:rPr>
          <w:rFonts w:ascii="Times New Roman" w:hAnsi="Times New Roman" w:cs="Times New Roman"/>
          <w:sz w:val="24"/>
          <w:szCs w:val="24"/>
        </w:rPr>
        <w:t>Глобальная сеточная конфигурация модели WW3 для прогнозов волнения в Мировом океане, построенная на основе сопряжения криволинейных координат в приполярных областях с географическими координатами в средних широтах, позволяет рассчитывать параметры океанического ветрового волнения с</w:t>
      </w:r>
      <w:r w:rsidR="00543ECA" w:rsidRPr="004B69D3">
        <w:rPr>
          <w:rFonts w:ascii="Times New Roman" w:hAnsi="Times New Roman" w:cs="Times New Roman"/>
          <w:sz w:val="24"/>
          <w:szCs w:val="24"/>
        </w:rPr>
        <w:t xml:space="preserve"> достаточно однородным и изотропным</w:t>
      </w:r>
      <w:r w:rsidR="001422E3" w:rsidRPr="004B69D3">
        <w:rPr>
          <w:rFonts w:ascii="Times New Roman" w:hAnsi="Times New Roman" w:cs="Times New Roman"/>
          <w:sz w:val="24"/>
          <w:szCs w:val="24"/>
        </w:rPr>
        <w:t xml:space="preserve"> разрешением 10-20 км. Эта же модель генерирует граничные условия, необходимые для </w:t>
      </w:r>
      <w:r w:rsidR="00083E70" w:rsidRPr="004B69D3">
        <w:rPr>
          <w:rFonts w:ascii="Times New Roman" w:hAnsi="Times New Roman" w:cs="Times New Roman"/>
          <w:sz w:val="24"/>
          <w:szCs w:val="24"/>
        </w:rPr>
        <w:t>расчета прогнозов волнения в окраинных морях с повышенным</w:t>
      </w:r>
      <w:r w:rsidR="00543ECA" w:rsidRPr="004B69D3">
        <w:rPr>
          <w:rFonts w:ascii="Times New Roman" w:hAnsi="Times New Roman" w:cs="Times New Roman"/>
          <w:sz w:val="24"/>
          <w:szCs w:val="24"/>
        </w:rPr>
        <w:t xml:space="preserve"> до</w:t>
      </w:r>
      <w:r w:rsidR="00083E70" w:rsidRPr="004B69D3">
        <w:rPr>
          <w:rFonts w:ascii="Times New Roman" w:hAnsi="Times New Roman" w:cs="Times New Roman"/>
          <w:sz w:val="24"/>
          <w:szCs w:val="24"/>
        </w:rPr>
        <w:t xml:space="preserve"> 1-5 км </w:t>
      </w:r>
      <w:r w:rsidR="00543ECA" w:rsidRPr="004B69D3">
        <w:rPr>
          <w:rFonts w:ascii="Times New Roman" w:hAnsi="Times New Roman" w:cs="Times New Roman"/>
          <w:sz w:val="24"/>
          <w:szCs w:val="24"/>
        </w:rPr>
        <w:t xml:space="preserve">разрешением </w:t>
      </w:r>
      <w:r w:rsidR="00083E70" w:rsidRPr="004B69D3">
        <w:rPr>
          <w:rFonts w:ascii="Times New Roman" w:hAnsi="Times New Roman" w:cs="Times New Roman"/>
          <w:sz w:val="24"/>
          <w:szCs w:val="24"/>
        </w:rPr>
        <w:t>таким образом, что общие затраты времени на расчет океанических и морских прогнозов составляют около 40 мин, что приемлемо для оперативных приложений.</w:t>
      </w:r>
    </w:p>
    <w:p w:rsidR="00CE7DC1" w:rsidRPr="004B69D3" w:rsidRDefault="00D73236" w:rsidP="00030A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69D3">
        <w:rPr>
          <w:rFonts w:ascii="Times New Roman" w:hAnsi="Times New Roman" w:cs="Times New Roman"/>
          <w:sz w:val="24"/>
          <w:szCs w:val="24"/>
        </w:rPr>
        <w:t xml:space="preserve">Для адекватного описания волновых процессов в прибрежной зоне необходимо ещё более </w:t>
      </w:r>
      <w:r w:rsidR="004313D7">
        <w:rPr>
          <w:rFonts w:ascii="Times New Roman" w:hAnsi="Times New Roman" w:cs="Times New Roman"/>
          <w:sz w:val="24"/>
          <w:szCs w:val="24"/>
        </w:rPr>
        <w:t xml:space="preserve">высокое </w:t>
      </w:r>
      <w:r w:rsidRPr="004B69D3">
        <w:rPr>
          <w:rFonts w:ascii="Times New Roman" w:hAnsi="Times New Roman" w:cs="Times New Roman"/>
          <w:sz w:val="24"/>
          <w:szCs w:val="24"/>
        </w:rPr>
        <w:t>разрешение, для чего в</w:t>
      </w:r>
      <w:r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комплексной прогностической системе применяются неструктурные (триангуляционные) сетки, поддерживаемы</w:t>
      </w:r>
      <w:r w:rsidR="003932BA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моделью WW3,</w:t>
      </w:r>
      <w:r w:rsidR="003932BA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</w:t>
      </w:r>
      <w:r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которы</w:t>
      </w:r>
      <w:r w:rsidR="003932BA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</w:t>
      </w:r>
      <w:r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разрешение сетки</w:t>
      </w:r>
      <w:r w:rsidR="003932BA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варьируется</w:t>
      </w:r>
      <w:r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зависимости от глубины</w:t>
      </w:r>
      <w:r w:rsidR="003932BA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E60FEE" w:rsidRPr="004B6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</w:t>
      </w:r>
      <w:r w:rsidR="00E60FEE" w:rsidRPr="004B69D3">
        <w:rPr>
          <w:rFonts w:ascii="Times New Roman" w:hAnsi="Times New Roman" w:cs="Times New Roman"/>
          <w:sz w:val="24"/>
          <w:szCs w:val="24"/>
        </w:rPr>
        <w:t xml:space="preserve">етализация прогнозов производится на локальных конфигурациях модели с переменным разрешением 100-1000 м, построенных для требуемых акваторий сравнительно небольшой протяженности. </w:t>
      </w:r>
      <w:r w:rsidR="0029006E" w:rsidRPr="004B69D3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4B69D3">
        <w:rPr>
          <w:rFonts w:ascii="Times New Roman" w:hAnsi="Times New Roman" w:cs="Times New Roman"/>
          <w:sz w:val="24"/>
          <w:szCs w:val="24"/>
        </w:rPr>
        <w:t>требуемые</w:t>
      </w:r>
      <w:r w:rsidR="0029006E" w:rsidRPr="004B69D3">
        <w:rPr>
          <w:rFonts w:ascii="Times New Roman" w:hAnsi="Times New Roman" w:cs="Times New Roman"/>
          <w:sz w:val="24"/>
          <w:szCs w:val="24"/>
        </w:rPr>
        <w:t xml:space="preserve"> для расчетов граничные условия на открытых границах области генерируются в океанической или морской модели</w:t>
      </w:r>
      <w:r w:rsidR="004B69D3">
        <w:rPr>
          <w:rFonts w:ascii="Times New Roman" w:hAnsi="Times New Roman" w:cs="Times New Roman"/>
          <w:sz w:val="24"/>
          <w:szCs w:val="24"/>
        </w:rPr>
        <w:t xml:space="preserve"> более высокого ранга</w:t>
      </w:r>
      <w:r w:rsidR="0029006E" w:rsidRPr="004B69D3">
        <w:rPr>
          <w:rFonts w:ascii="Times New Roman" w:hAnsi="Times New Roman" w:cs="Times New Roman"/>
          <w:sz w:val="24"/>
          <w:szCs w:val="24"/>
        </w:rPr>
        <w:t xml:space="preserve"> (материнской модели).</w:t>
      </w:r>
      <w:r w:rsidR="00030AE6" w:rsidRPr="004B69D3">
        <w:rPr>
          <w:rFonts w:ascii="Times New Roman" w:hAnsi="Times New Roman" w:cs="Times New Roman"/>
          <w:sz w:val="24"/>
          <w:szCs w:val="24"/>
        </w:rPr>
        <w:t xml:space="preserve"> </w:t>
      </w:r>
      <w:r w:rsidR="00CE7DC1" w:rsidRPr="004B69D3">
        <w:rPr>
          <w:rFonts w:ascii="Times New Roman" w:hAnsi="Times New Roman" w:cs="Times New Roman"/>
          <w:sz w:val="24"/>
          <w:szCs w:val="24"/>
        </w:rPr>
        <w:t xml:space="preserve">Эта схема применима для </w:t>
      </w:r>
      <w:r w:rsidR="00CE7DC1" w:rsidRPr="004B69D3">
        <w:rPr>
          <w:rFonts w:ascii="Times New Roman" w:hAnsi="Times New Roman" w:cs="Times New Roman"/>
          <w:sz w:val="24"/>
          <w:szCs w:val="24"/>
        </w:rPr>
        <w:lastRenderedPageBreak/>
        <w:t>условий распределенных вычислений, особенно выигрышной, когда материнская модель является громоздкой в вычислительном отношении. В таких случаях ресурсоемкие вычисления проводятся в центре, обладающем такими ресурсами, а генерируемые в ходе интегрирования материнской модели массивы граничных условий оперативно передаются в</w:t>
      </w:r>
      <w:r w:rsidR="00030AE6" w:rsidRPr="004B69D3">
        <w:rPr>
          <w:rFonts w:ascii="Times New Roman" w:hAnsi="Times New Roman" w:cs="Times New Roman"/>
          <w:sz w:val="24"/>
          <w:szCs w:val="24"/>
        </w:rPr>
        <w:t xml:space="preserve"> соответствующие</w:t>
      </w:r>
      <w:r w:rsidR="00CE7DC1" w:rsidRPr="004B69D3">
        <w:rPr>
          <w:rFonts w:ascii="Times New Roman" w:hAnsi="Times New Roman" w:cs="Times New Roman"/>
          <w:sz w:val="24"/>
          <w:szCs w:val="24"/>
        </w:rPr>
        <w:t xml:space="preserve"> удалённые центры, поддерживающие взаимосогласованные версии прогностических моделей.</w:t>
      </w:r>
      <w:r w:rsidR="00030AE6" w:rsidRPr="004B69D3">
        <w:rPr>
          <w:rFonts w:ascii="Times New Roman" w:hAnsi="Times New Roman" w:cs="Times New Roman"/>
          <w:sz w:val="24"/>
          <w:szCs w:val="24"/>
        </w:rPr>
        <w:t xml:space="preserve"> </w:t>
      </w:r>
      <w:r w:rsidR="00CE7DC1" w:rsidRPr="004B69D3">
        <w:rPr>
          <w:rFonts w:ascii="Times New Roman" w:hAnsi="Times New Roman" w:cs="Times New Roman"/>
          <w:sz w:val="24"/>
          <w:szCs w:val="24"/>
        </w:rPr>
        <w:t xml:space="preserve">Подобный подход </w:t>
      </w:r>
      <w:r w:rsidR="004313D7">
        <w:rPr>
          <w:rFonts w:ascii="Times New Roman" w:hAnsi="Times New Roman" w:cs="Times New Roman"/>
          <w:sz w:val="24"/>
          <w:szCs w:val="24"/>
        </w:rPr>
        <w:t>применим</w:t>
      </w:r>
      <w:r w:rsidR="00CE7DC1" w:rsidRPr="004B69D3">
        <w:rPr>
          <w:rFonts w:ascii="Times New Roman" w:hAnsi="Times New Roman" w:cs="Times New Roman"/>
          <w:sz w:val="24"/>
          <w:szCs w:val="24"/>
        </w:rPr>
        <w:t xml:space="preserve"> для выпуска прогнозов в интересах территориальных УГМС</w:t>
      </w:r>
      <w:r w:rsidR="00023F4B" w:rsidRPr="004B69D3">
        <w:rPr>
          <w:rFonts w:ascii="Times New Roman" w:hAnsi="Times New Roman" w:cs="Times New Roman"/>
          <w:sz w:val="24"/>
          <w:szCs w:val="24"/>
        </w:rPr>
        <w:t xml:space="preserve"> Росгидромета</w:t>
      </w:r>
      <w:r w:rsidR="00CE7DC1" w:rsidRPr="004B69D3">
        <w:rPr>
          <w:rFonts w:ascii="Times New Roman" w:hAnsi="Times New Roman" w:cs="Times New Roman"/>
          <w:sz w:val="24"/>
          <w:szCs w:val="24"/>
        </w:rPr>
        <w:t>, которым зачастую требуется прогностическая информация</w:t>
      </w:r>
      <w:r w:rsidR="00030AE6" w:rsidRPr="004B69D3">
        <w:rPr>
          <w:rFonts w:ascii="Times New Roman" w:hAnsi="Times New Roman" w:cs="Times New Roman"/>
          <w:sz w:val="24"/>
          <w:szCs w:val="24"/>
        </w:rPr>
        <w:t xml:space="preserve"> о ветровом волнении</w:t>
      </w:r>
      <w:r w:rsidR="00CE7DC1" w:rsidRPr="004B69D3">
        <w:rPr>
          <w:rFonts w:ascii="Times New Roman" w:hAnsi="Times New Roman" w:cs="Times New Roman"/>
          <w:sz w:val="24"/>
          <w:szCs w:val="24"/>
        </w:rPr>
        <w:t xml:space="preserve"> для </w:t>
      </w:r>
      <w:r w:rsidR="00930AF1">
        <w:rPr>
          <w:rFonts w:ascii="Times New Roman" w:hAnsi="Times New Roman" w:cs="Times New Roman"/>
          <w:sz w:val="24"/>
          <w:szCs w:val="24"/>
        </w:rPr>
        <w:t>ограниченных по площади</w:t>
      </w:r>
      <w:r w:rsidR="00CE7DC1" w:rsidRPr="004B69D3">
        <w:rPr>
          <w:rFonts w:ascii="Times New Roman" w:hAnsi="Times New Roman" w:cs="Times New Roman"/>
          <w:sz w:val="24"/>
          <w:szCs w:val="24"/>
        </w:rPr>
        <w:t xml:space="preserve"> морских районов.</w:t>
      </w:r>
    </w:p>
    <w:p w:rsidR="000538A1" w:rsidRPr="004B69D3" w:rsidRDefault="00030AE6" w:rsidP="008720F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4B69D3">
        <w:rPr>
          <w:rFonts w:ascii="Times New Roman" w:hAnsi="Times New Roman" w:cs="Times New Roman"/>
          <w:sz w:val="24"/>
          <w:szCs w:val="24"/>
        </w:rPr>
        <w:t>Полученные результаты верификации прогнозов</w:t>
      </w:r>
      <w:r w:rsidR="00D23D3C" w:rsidRPr="004B69D3">
        <w:rPr>
          <w:rFonts w:ascii="Times New Roman" w:hAnsi="Times New Roman" w:cs="Times New Roman"/>
          <w:sz w:val="24"/>
          <w:szCs w:val="24"/>
        </w:rPr>
        <w:t xml:space="preserve"> высоты значительных в</w:t>
      </w:r>
      <w:r w:rsidRPr="004B69D3">
        <w:rPr>
          <w:rFonts w:ascii="Times New Roman" w:hAnsi="Times New Roman" w:cs="Times New Roman"/>
          <w:sz w:val="24"/>
          <w:szCs w:val="24"/>
        </w:rPr>
        <w:t xml:space="preserve">олн в Мировом океане по данным спутниковых альтиметрических наблюдений показывают достаточно успешные </w:t>
      </w:r>
      <w:r w:rsidR="00AF330D" w:rsidRPr="004B69D3">
        <w:rPr>
          <w:rFonts w:ascii="Times New Roman" w:hAnsi="Times New Roman" w:cs="Times New Roman"/>
          <w:sz w:val="24"/>
          <w:szCs w:val="24"/>
        </w:rPr>
        <w:t>значения традиционных</w:t>
      </w:r>
      <w:r w:rsidR="00D23D3C" w:rsidRPr="004B69D3">
        <w:rPr>
          <w:rFonts w:ascii="Times New Roman" w:hAnsi="Times New Roman" w:cs="Times New Roman"/>
          <w:sz w:val="24"/>
          <w:szCs w:val="24"/>
        </w:rPr>
        <w:t xml:space="preserve"> оценок точности прогнозов</w:t>
      </w:r>
      <w:r w:rsidR="00AF330D" w:rsidRPr="004B69D3">
        <w:rPr>
          <w:rFonts w:ascii="Times New Roman" w:hAnsi="Times New Roman" w:cs="Times New Roman"/>
          <w:sz w:val="24"/>
          <w:szCs w:val="24"/>
        </w:rPr>
        <w:t xml:space="preserve">, </w:t>
      </w:r>
      <w:r w:rsidR="007F51AC">
        <w:rPr>
          <w:rFonts w:ascii="Times New Roman" w:hAnsi="Times New Roman" w:cs="Times New Roman"/>
          <w:sz w:val="24"/>
          <w:szCs w:val="24"/>
        </w:rPr>
        <w:t>сопоставимые</w:t>
      </w:r>
      <w:r w:rsidR="00AF330D" w:rsidRPr="004B69D3">
        <w:rPr>
          <w:rFonts w:ascii="Times New Roman" w:hAnsi="Times New Roman" w:cs="Times New Roman"/>
          <w:sz w:val="24"/>
          <w:szCs w:val="24"/>
        </w:rPr>
        <w:t xml:space="preserve"> с оценками ведущих прогностических центров. Отдельно следует отметить, что</w:t>
      </w:r>
      <w:r w:rsidR="008720F2" w:rsidRPr="004B69D3">
        <w:rPr>
          <w:rFonts w:ascii="Times New Roman" w:hAnsi="Times New Roman" w:cs="Times New Roman"/>
          <w:sz w:val="24"/>
          <w:szCs w:val="24"/>
        </w:rPr>
        <w:t xml:space="preserve"> представленная здесь прогностическая система</w:t>
      </w:r>
      <w:r w:rsidR="00AF330D" w:rsidRPr="004B69D3">
        <w:rPr>
          <w:rFonts w:ascii="Times New Roman" w:hAnsi="Times New Roman" w:cs="Times New Roman"/>
          <w:sz w:val="24"/>
          <w:szCs w:val="24"/>
        </w:rPr>
        <w:t xml:space="preserve"> по </w:t>
      </w:r>
      <w:r w:rsidR="008720F2" w:rsidRPr="004B69D3">
        <w:rPr>
          <w:rFonts w:ascii="Times New Roman" w:hAnsi="Times New Roman" w:cs="Times New Roman"/>
          <w:sz w:val="24"/>
          <w:szCs w:val="24"/>
        </w:rPr>
        <w:t xml:space="preserve">показателям успешности прогнозов заметно превосходит предшествующую версию системы. </w:t>
      </w:r>
      <w:r w:rsidR="000538A1" w:rsidRPr="004B69D3">
        <w:rPr>
          <w:rFonts w:ascii="Times New Roman" w:hAnsi="Times New Roman" w:cs="Times New Roman"/>
          <w:color w:val="000000"/>
          <w:sz w:val="24"/>
          <w:szCs w:val="24"/>
        </w:rPr>
        <w:t>Начиная с 2024 г. опытная версия комплексной системы прогнозирования ветрового волнения действует в квазиоперативном режиме, с ежедневным выпуском прогнозов</w:t>
      </w:r>
      <w:r w:rsidR="00127A4C" w:rsidRPr="004B69D3">
        <w:rPr>
          <w:rFonts w:ascii="Times New Roman" w:hAnsi="Times New Roman" w:cs="Times New Roman"/>
          <w:color w:val="000000"/>
          <w:sz w:val="24"/>
          <w:szCs w:val="24"/>
        </w:rPr>
        <w:t xml:space="preserve"> от 00 час ВСВ</w:t>
      </w:r>
      <w:r w:rsidR="000538A1" w:rsidRPr="004B69D3">
        <w:rPr>
          <w:rFonts w:ascii="Times New Roman" w:hAnsi="Times New Roman" w:cs="Times New Roman"/>
          <w:color w:val="000000"/>
          <w:sz w:val="24"/>
          <w:szCs w:val="24"/>
        </w:rPr>
        <w:t>, и проходит ведомственную сертификацию по принятым в Росгидромете процедурам.</w:t>
      </w:r>
    </w:p>
    <w:p w:rsidR="00CD13B4" w:rsidRDefault="00CD13B4" w:rsidP="008720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7756" w:rsidRDefault="00B238D4" w:rsidP="00BD722B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238D4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1D675B" w:rsidRDefault="00377BD5" w:rsidP="001D6933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3E3B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="001D675B" w:rsidRPr="00E86961">
        <w:rPr>
          <w:rFonts w:ascii="Times New Roman" w:hAnsi="Times New Roman" w:cs="Times New Roman"/>
          <w:b/>
          <w:sz w:val="24"/>
          <w:szCs w:val="24"/>
        </w:rPr>
        <w:t>Зеленько А.А., Струков Б.С., Реснянский Ю.Д., Мартынов С.Л.</w:t>
      </w:r>
      <w:r w:rsidR="001D675B" w:rsidRPr="00414638">
        <w:rPr>
          <w:rFonts w:ascii="Times New Roman" w:hAnsi="Times New Roman" w:cs="Times New Roman"/>
          <w:sz w:val="24"/>
          <w:szCs w:val="24"/>
        </w:rPr>
        <w:t xml:space="preserve"> Система прогнозирования ветрового волнения в Мировом океане и морях России</w:t>
      </w:r>
      <w:r w:rsidR="00E86961">
        <w:rPr>
          <w:rFonts w:ascii="Times New Roman" w:hAnsi="Times New Roman" w:cs="Times New Roman"/>
          <w:sz w:val="24"/>
          <w:szCs w:val="24"/>
        </w:rPr>
        <w:t>.</w:t>
      </w:r>
      <w:r w:rsidR="001D675B" w:rsidRPr="00414638">
        <w:rPr>
          <w:rFonts w:ascii="Times New Roman" w:hAnsi="Times New Roman" w:cs="Times New Roman"/>
          <w:sz w:val="24"/>
          <w:szCs w:val="24"/>
        </w:rPr>
        <w:t xml:space="preserve"> </w:t>
      </w:r>
      <w:r w:rsidR="00E86961">
        <w:rPr>
          <w:rFonts w:ascii="Times New Roman" w:hAnsi="Times New Roman" w:cs="Times New Roman"/>
          <w:sz w:val="24"/>
          <w:szCs w:val="24"/>
        </w:rPr>
        <w:t>—</w:t>
      </w:r>
      <w:r w:rsidR="001D675B" w:rsidRPr="00414638">
        <w:rPr>
          <w:rFonts w:ascii="Times New Roman" w:hAnsi="Times New Roman" w:cs="Times New Roman"/>
          <w:sz w:val="24"/>
          <w:szCs w:val="24"/>
        </w:rPr>
        <w:t xml:space="preserve"> Труды Государственного океанографического института им. Н.Н. Зубова. Исследование океанов и морей</w:t>
      </w:r>
      <w:r w:rsidR="00E86961">
        <w:rPr>
          <w:rFonts w:ascii="Times New Roman" w:hAnsi="Times New Roman" w:cs="Times New Roman"/>
          <w:sz w:val="24"/>
          <w:szCs w:val="24"/>
        </w:rPr>
        <w:t>, 2014,</w:t>
      </w:r>
      <w:r w:rsidR="001D675B" w:rsidRPr="00414638">
        <w:rPr>
          <w:rFonts w:ascii="Times New Roman" w:hAnsi="Times New Roman" w:cs="Times New Roman"/>
          <w:sz w:val="24"/>
          <w:szCs w:val="24"/>
        </w:rPr>
        <w:t xml:space="preserve"> </w:t>
      </w:r>
      <w:r w:rsidR="00E86961">
        <w:rPr>
          <w:rFonts w:ascii="Times New Roman" w:hAnsi="Times New Roman" w:cs="Times New Roman"/>
          <w:sz w:val="24"/>
          <w:szCs w:val="24"/>
        </w:rPr>
        <w:t>в</w:t>
      </w:r>
      <w:r w:rsidR="001D675B" w:rsidRPr="00414638">
        <w:rPr>
          <w:rFonts w:ascii="Times New Roman" w:hAnsi="Times New Roman" w:cs="Times New Roman"/>
          <w:sz w:val="24"/>
          <w:szCs w:val="24"/>
        </w:rPr>
        <w:t>ып. 215</w:t>
      </w:r>
      <w:r w:rsidR="00E86961">
        <w:rPr>
          <w:rFonts w:ascii="Times New Roman" w:hAnsi="Times New Roman" w:cs="Times New Roman"/>
          <w:sz w:val="24"/>
          <w:szCs w:val="24"/>
        </w:rPr>
        <w:t>,</w:t>
      </w:r>
      <w:r w:rsidR="001D675B" w:rsidRPr="00414638">
        <w:rPr>
          <w:rFonts w:ascii="Times New Roman" w:hAnsi="Times New Roman" w:cs="Times New Roman"/>
          <w:sz w:val="24"/>
          <w:szCs w:val="24"/>
        </w:rPr>
        <w:t xml:space="preserve"> </w:t>
      </w:r>
      <w:r w:rsidR="00E86961">
        <w:rPr>
          <w:rFonts w:ascii="Times New Roman" w:hAnsi="Times New Roman" w:cs="Times New Roman"/>
          <w:sz w:val="24"/>
          <w:szCs w:val="24"/>
        </w:rPr>
        <w:t>с</w:t>
      </w:r>
      <w:r w:rsidR="001D675B" w:rsidRPr="00414638">
        <w:rPr>
          <w:rFonts w:ascii="Times New Roman" w:hAnsi="Times New Roman" w:cs="Times New Roman"/>
          <w:sz w:val="24"/>
          <w:szCs w:val="24"/>
        </w:rPr>
        <w:t>. 90</w:t>
      </w:r>
      <w:r w:rsidR="00E86961">
        <w:rPr>
          <w:rFonts w:ascii="Times New Roman" w:hAnsi="Times New Roman" w:cs="Times New Roman"/>
          <w:sz w:val="24"/>
          <w:szCs w:val="24"/>
        </w:rPr>
        <w:t>–</w:t>
      </w:r>
      <w:r w:rsidR="001D675B" w:rsidRPr="00414638">
        <w:rPr>
          <w:rFonts w:ascii="Times New Roman" w:hAnsi="Times New Roman" w:cs="Times New Roman"/>
          <w:sz w:val="24"/>
          <w:szCs w:val="24"/>
        </w:rPr>
        <w:t>101.</w:t>
      </w:r>
    </w:p>
    <w:p w:rsidR="002E1071" w:rsidRPr="001D6933" w:rsidRDefault="00377BD5" w:rsidP="001D6933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3E3B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2E1071" w:rsidRPr="001D693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Зеленько А.А., Реснянский Ю.Д., Струков Б.С. </w:t>
      </w:r>
      <w:r w:rsidR="002E1071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испытаний системы прогнозирования ветрового волнения в Мировом океане</w:t>
      </w:r>
      <w:r w:rsidR="001D6933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E1071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D6933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2E1071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Информационный сборник. Результаты испытаний новых и усовершенствованных технологий, моделей и методов гидрометеорологических прогнозов</w:t>
      </w:r>
      <w:r w:rsidR="001D6933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E1071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2016</w:t>
      </w:r>
      <w:r w:rsidR="001D6933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E1071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 43</w:t>
      </w:r>
      <w:r w:rsidR="001D6933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E1071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D6933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2E1071" w:rsidRP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133–147.</w:t>
      </w:r>
    </w:p>
    <w:p w:rsidR="00AC38EF" w:rsidRDefault="00377BD5" w:rsidP="001D6933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3E3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Pr="007E3E3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AC38EF" w:rsidRPr="001D693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Лавренов И.В.</w:t>
      </w:r>
      <w:r w:rsidR="00AC38EF" w:rsidRPr="00AC38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Математическое моделирование ветрового волнения в пространственно-неоднородном океане. </w:t>
      </w:r>
      <w:r w:rsid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</w:t>
      </w:r>
      <w:r w:rsidR="00AC38EF" w:rsidRPr="00AC38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СПб</w:t>
      </w:r>
      <w:r w:rsid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.,</w:t>
      </w:r>
      <w:r w:rsidR="00AC38EF" w:rsidRPr="00AC38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Гидрометеоиздат,</w:t>
      </w:r>
      <w:r w:rsid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C38EF" w:rsidRPr="00AC38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1998</w:t>
      </w:r>
      <w:r w:rsidR="001D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C38EF" w:rsidRPr="00AC38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499 с.</w:t>
      </w:r>
    </w:p>
    <w:p w:rsidR="001D675B" w:rsidRDefault="00377BD5" w:rsidP="001D6933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3E3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1D675B" w:rsidRPr="007736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</w:t>
      </w:r>
      <w:r w:rsidR="00B02C79" w:rsidRPr="007736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тушевский Г.В., Кабатченко И.М.</w:t>
      </w:r>
      <w:r w:rsidR="001D675B" w:rsidRPr="001D67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Теоретические и прикладные аспекты применения спектральных моделей ветрового волнения. </w:t>
      </w:r>
      <w:r w:rsidR="00773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1D675B" w:rsidRPr="001D67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Метеорология и гидрология, 2003, № 1, с. 47-54.</w:t>
      </w:r>
    </w:p>
    <w:p w:rsidR="008C3FE9" w:rsidRPr="00697191" w:rsidRDefault="00377BD5" w:rsidP="00222ABF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3E3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5.</w:t>
      </w:r>
      <w:r>
        <w:rPr>
          <w:rFonts w:ascii="Times New Roman" w:hAnsi="Times New Roman" w:cs="Times New Roman"/>
          <w:b/>
          <w:color w:val="000000"/>
          <w:szCs w:val="24"/>
          <w:shd w:val="clear" w:color="auto" w:fill="FFFFFF"/>
          <w:lang w:val="en-US"/>
        </w:rPr>
        <w:t> </w:t>
      </w:r>
      <w:r w:rsidR="008C3FE9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Мысленков С.А., Столярова Е.В., Архипкин В.С.</w:t>
      </w:r>
      <w:r w:rsidR="008C3FE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Система прогноза ветрового волнения в Черном море с детализацией в шельфовых зонах</w:t>
      </w:r>
      <w:r w:rsidR="00222ABF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C3FE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22ABF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8C3FE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Информационный сборник</w:t>
      </w:r>
      <w:r w:rsidR="005D3494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C3FE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D3494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Результаты испытаний новых и усовершенствованных технологий, моделей и методов гидрометеорологических прогнозов, </w:t>
      </w:r>
      <w:r w:rsidR="008C3FE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2017</w:t>
      </w:r>
      <w:r w:rsidR="006D634A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8C3FE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44</w:t>
      </w:r>
      <w:r w:rsidR="006D634A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8C3FE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634A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8C3FE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126</w:t>
      </w:r>
      <w:r w:rsidR="006D634A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8C3FE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135</w:t>
      </w:r>
      <w:r w:rsidR="006D634A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D6609" w:rsidRPr="00FB1FCE" w:rsidRDefault="00377BD5" w:rsidP="00BC6CCE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F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6.</w:t>
      </w:r>
      <w:r w:rsidRPr="00FB1F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AD6609" w:rsidRPr="00FB1F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Наставление по службе прогнозов</w:t>
      </w:r>
      <w:r w:rsidR="00AD6609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Раздел 3, часть </w:t>
      </w:r>
      <w:r w:rsidR="00AD6609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III</w:t>
      </w:r>
      <w:r w:rsidR="00AD6609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Служба морских гидрологических прогнозов. РД 52.27.759–2011. </w:t>
      </w:r>
      <w:r w:rsidR="00BC6CCE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</w:t>
      </w:r>
      <w:r w:rsidR="00AD6609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М., 2011, 201 с.</w:t>
      </w:r>
    </w:p>
    <w:p w:rsidR="00425887" w:rsidRPr="00FB1FCE" w:rsidRDefault="00377BD5" w:rsidP="00ED1F47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F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7.</w:t>
      </w:r>
      <w:r w:rsidRPr="00FB1F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425887" w:rsidRPr="00FB1F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Нестеров Е.С., Абузяров З.К., Григорьева Г.А., Давидан И.Н., Дымов В.И., Пасечник Т.А.</w:t>
      </w:r>
      <w:r w:rsidR="00425887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Оценка точности расчета смешанного волнения в океане по современным численным моделям.</w:t>
      </w:r>
      <w:r w:rsidR="00ED1F47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</w:t>
      </w:r>
      <w:r w:rsidR="00425887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Метеорология и гидрология</w:t>
      </w:r>
      <w:r w:rsidR="00ED1F47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25887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2011, № 10, с. 44-52.</w:t>
      </w:r>
    </w:p>
    <w:p w:rsidR="00760490" w:rsidRPr="00FB1FCE" w:rsidRDefault="00377BD5" w:rsidP="008C4145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F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8.</w:t>
      </w:r>
      <w:r w:rsidRPr="00FB1F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760490" w:rsidRPr="00FB1F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Ратнер Ю.Б., Фомин В.В., Иванчик А.М., Иванчик М.В.</w:t>
      </w:r>
      <w:r w:rsidR="00760490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Система оперативного прогноза ветрового волнения Черноморского центра морских прогнозов</w:t>
      </w:r>
      <w:r w:rsidR="008C4145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60490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4145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760490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Морской гидрофизический журнал</w:t>
      </w:r>
      <w:r w:rsidR="008C4145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60490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2017</w:t>
      </w:r>
      <w:r w:rsidR="008C4145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60490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5</w:t>
      </w:r>
      <w:r w:rsidR="008C4145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60490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4145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760490" w:rsidRPr="00FB1F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56–66. </w:t>
      </w:r>
    </w:p>
    <w:p w:rsidR="00CD13B4" w:rsidRDefault="00377BD5" w:rsidP="00F12780">
      <w:pPr>
        <w:spacing w:before="120" w:after="0" w:line="240" w:lineRule="auto"/>
        <w:jc w:val="both"/>
        <w:rPr>
          <w:rStyle w:val="ac"/>
          <w:rFonts w:ascii="Times New Roman" w:hAnsi="Times New Roman" w:cs="Times New Roman"/>
          <w:color w:val="0071BC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9. </w:t>
      </w:r>
      <w:r w:rsidR="00F12780" w:rsidRPr="00F127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Amante</w:t>
      </w:r>
      <w:r w:rsidR="00CD13B4" w:rsidRPr="00F127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F12780" w:rsidRPr="00F127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C.</w:t>
      </w:r>
      <w:r w:rsidR="00CD13B4" w:rsidRPr="00F127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and Eakins</w:t>
      </w:r>
      <w:r w:rsidR="00F12780" w:rsidRPr="00F127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B.W.</w:t>
      </w:r>
      <w:r w:rsidR="00CD13B4" w:rsidRPr="00AD66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CD13B4" w:rsidRPr="00CD13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ETOPO1 1 Arc-Minute Global Relief Model: Procedures, Data Sources and Analysis.</w:t>
      </w:r>
      <w:r w:rsidR="00F12780" w:rsidRPr="00F127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—</w:t>
      </w:r>
      <w:r w:rsidR="00CD13B4" w:rsidRPr="00CD13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NOAA Technical Memorandum NESDIS NGDC-24. National Geophysical Data Center, NOAA.</w:t>
      </w:r>
      <w:r w:rsidR="00F12780" w:rsidRPr="00F127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F12780" w:rsidRPr="00AD66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2009.</w:t>
      </w:r>
    </w:p>
    <w:p w:rsidR="00063A73" w:rsidRPr="00697191" w:rsidRDefault="00377BD5" w:rsidP="007D701D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10.</w:t>
      </w:r>
      <w:r>
        <w:rPr>
          <w:rFonts w:ascii="Times New Roman" w:hAnsi="Times New Roman" w:cs="Times New Roman"/>
          <w:b/>
          <w:color w:val="000000"/>
          <w:szCs w:val="24"/>
          <w:shd w:val="clear" w:color="auto" w:fill="FFFFFF"/>
          <w:lang w:val="en-US"/>
        </w:rPr>
        <w:t xml:space="preserve"> 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Ardhuin F., Rogers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W. E.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Babanin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A. V.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Filipot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J.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Magne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R.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Roland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A.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van der Westhuysen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A.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Queffeulou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P.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Lefevre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J.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Aouf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L.</w:t>
      </w:r>
      <w:r w:rsidR="00063A73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and Collard</w:t>
      </w:r>
      <w:r w:rsidR="007D701D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F.</w:t>
      </w:r>
      <w:r w:rsidR="007D701D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063A73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Semiempirical dissipation source functions for ocean waves. Part I: Definition, calibration, and validation</w:t>
      </w:r>
      <w:r w:rsidR="007D701D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063A73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J. Phys. Oceanogr., </w:t>
      </w:r>
      <w:r w:rsidR="007D701D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2010, vol. </w:t>
      </w:r>
      <w:r w:rsidR="00063A73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40,</w:t>
      </w:r>
      <w:r w:rsidR="007D701D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No</w:t>
      </w:r>
      <w:r w:rsidR="00063A73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1,</w:t>
      </w:r>
      <w:r w:rsidR="007D701D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pp. </w:t>
      </w:r>
      <w:r w:rsidR="00063A73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917–1,941.</w:t>
      </w:r>
    </w:p>
    <w:p w:rsidR="000574F9" w:rsidRPr="00697191" w:rsidRDefault="00377BD5" w:rsidP="007D701D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11. </w:t>
      </w:r>
      <w:r w:rsidR="000574F9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Babanin A. V.</w:t>
      </w:r>
      <w:r w:rsidR="000574F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Breaking and dissipation of ocean surface waves</w:t>
      </w:r>
      <w:r w:rsidR="007D701D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0574F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Cambridge University Press,</w:t>
      </w:r>
      <w:r w:rsidR="007D701D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2011,</w:t>
      </w:r>
      <w:r w:rsidR="000574F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480</w:t>
      </w:r>
      <w:r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="000574F9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p.</w:t>
      </w:r>
    </w:p>
    <w:p w:rsidR="00755659" w:rsidRPr="00B205D1" w:rsidRDefault="00377BD5" w:rsidP="00121CC8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12.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755659" w:rsidRPr="00121C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Bidlot J.-R., Holmes</w:t>
      </w:r>
      <w:r w:rsidR="00121CC8" w:rsidRPr="00121C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D. J.</w:t>
      </w:r>
      <w:r w:rsidR="00755659" w:rsidRPr="00121C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Wittmann</w:t>
      </w:r>
      <w:r w:rsidR="00121CC8" w:rsidRPr="00121C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P. A.</w:t>
      </w:r>
      <w:r w:rsidR="00755659" w:rsidRPr="00121C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Lalbeharry</w:t>
      </w:r>
      <w:r w:rsidR="00121CC8" w:rsidRPr="00121C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R.</w:t>
      </w:r>
      <w:r w:rsidR="00755659" w:rsidRPr="00121C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Chen</w:t>
      </w:r>
      <w:r w:rsidR="00121CC8" w:rsidRPr="00121C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H. S.</w:t>
      </w:r>
      <w:r w:rsidR="00121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755659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Intercomparison of the performance of operational ocean wave forecasting systems with buoy data.</w:t>
      </w:r>
      <w:r w:rsidR="00121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—</w:t>
      </w:r>
      <w:r w:rsidR="00755659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Wea. Forecasting,</w:t>
      </w:r>
      <w:r w:rsidR="00121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121CC8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2002</w:t>
      </w:r>
      <w:r w:rsidR="00121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755659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121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vol. </w:t>
      </w:r>
      <w:r w:rsidR="00755659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17, </w:t>
      </w:r>
      <w:r w:rsidR="00121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pp. </w:t>
      </w:r>
      <w:r w:rsidR="00755659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287-310.</w:t>
      </w:r>
    </w:p>
    <w:p w:rsidR="00734FD0" w:rsidRDefault="00377BD5" w:rsidP="003A031F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13.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734FD0" w:rsidRPr="003A03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Bidlot </w:t>
      </w:r>
      <w:r w:rsidR="003A031F" w:rsidRPr="003A03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J.R. and</w:t>
      </w:r>
      <w:r w:rsidR="00734FD0" w:rsidRPr="003A03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Holt M.W.</w:t>
      </w:r>
      <w:r w:rsidR="00734FD0" w:rsidRPr="00734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Verification of operational global and regional wave forecasting systems against measurements from moored buoys</w:t>
      </w:r>
      <w:r w:rsidR="003A0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734FD0" w:rsidRPr="00734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JCOMM Technical Report</w:t>
      </w:r>
      <w:r w:rsidR="003A0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3A031F" w:rsidRPr="00734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2006</w:t>
      </w:r>
      <w:r w:rsidR="003A0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3A031F" w:rsidRPr="003A0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3A031F" w:rsidRPr="00734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No 30</w:t>
      </w:r>
      <w:r w:rsidR="003A03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734FD0" w:rsidRPr="00734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15 p.</w:t>
      </w:r>
    </w:p>
    <w:p w:rsidR="00BF798D" w:rsidRDefault="00377BD5" w:rsidP="00185F52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14.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BF798D" w:rsidRPr="00DC63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Bidlot J. R., Janssen</w:t>
      </w:r>
      <w:r w:rsidR="00185F52" w:rsidRPr="00DC63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P. A. E. M.</w:t>
      </w:r>
      <w:r w:rsidR="00BF798D" w:rsidRPr="00DC63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and Abdalla</w:t>
      </w:r>
      <w:r w:rsidR="00185F52" w:rsidRPr="00DC63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S.</w:t>
      </w:r>
      <w:r w:rsidR="00DC63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F798D" w:rsidRPr="00BF79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 revised formulation of ocean wave dissipation and its model impact</w:t>
      </w:r>
      <w:r w:rsidR="00DC63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BF798D" w:rsidRPr="00BF79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Tech. Rep. Memorandum</w:t>
      </w:r>
      <w:r w:rsidR="00BF798D" w:rsidRPr="00185F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F798D" w:rsidRPr="00BF79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509, ECMWF, Reading, U. K.</w:t>
      </w:r>
      <w:r w:rsidR="00DC63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2007.</w:t>
      </w:r>
    </w:p>
    <w:p w:rsidR="0087530F" w:rsidRPr="0087530F" w:rsidRDefault="00377BD5" w:rsidP="004F7FBF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15.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87530F" w:rsidRPr="004F7F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Brus S.R., WolframP.J., Van Roekel L.P., Meixner J.D.</w:t>
      </w:r>
      <w:r w:rsidR="0087530F" w:rsidRP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Unstructured global to coastal wave modeling for the Energy</w:t>
      </w:r>
      <w:r w:rsid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87530F" w:rsidRP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Exascale Earth System Model usingWAVEWATCH III version 6.07</w:t>
      </w:r>
      <w:r w:rsidR="004F7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87530F" w:rsidRP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Geosci. Model Dev.</w:t>
      </w:r>
      <w:r w:rsidR="004F7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87530F" w:rsidRP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2021</w:t>
      </w:r>
      <w:r w:rsidR="004F7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87530F" w:rsidRP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4F7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</w:t>
      </w:r>
      <w:r w:rsidR="0087530F" w:rsidRP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ol 14</w:t>
      </w:r>
      <w:r w:rsidR="004F7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87530F" w:rsidRP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4F7F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pp</w:t>
      </w:r>
      <w:r w:rsidR="0087530F" w:rsidRP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2917–2938</w:t>
      </w:r>
      <w:r w:rsidR="00F8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;</w:t>
      </w:r>
      <w:r w:rsidR="0087530F" w:rsidRPr="008753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https://doi.org/10.5194/gmd-14-2917-2021</w:t>
      </w:r>
    </w:p>
    <w:p w:rsidR="00373D85" w:rsidRPr="00697191" w:rsidRDefault="00377BD5" w:rsidP="007D701D">
      <w:pPr>
        <w:pStyle w:val="Style4"/>
        <w:widowControl/>
        <w:tabs>
          <w:tab w:val="num" w:pos="397"/>
        </w:tabs>
        <w:spacing w:before="120" w:line="240" w:lineRule="auto"/>
        <w:ind w:firstLine="0"/>
        <w:rPr>
          <w:color w:val="000000"/>
          <w:lang w:val="en-US"/>
        </w:rPr>
      </w:pPr>
      <w:r w:rsidRPr="00CB7286">
        <w:rPr>
          <w:rFonts w:eastAsiaTheme="minorHAnsi"/>
          <w:b/>
          <w:color w:val="000000"/>
          <w:shd w:val="clear" w:color="auto" w:fill="FFFFFF"/>
          <w:lang w:val="en-US" w:eastAsia="en-US"/>
        </w:rPr>
        <w:t>16.</w:t>
      </w:r>
      <w:r>
        <w:rPr>
          <w:b/>
          <w:color w:val="000000"/>
          <w:lang w:val="en-US"/>
        </w:rPr>
        <w:t> </w:t>
      </w:r>
      <w:r w:rsidR="00373D85" w:rsidRPr="004F7FBF">
        <w:rPr>
          <w:b/>
          <w:color w:val="000000"/>
          <w:lang w:val="en-US"/>
        </w:rPr>
        <w:t>Intercomparison of operational wave forecasting systems against in-situ observations for SON 2023</w:t>
      </w:r>
      <w:r w:rsidR="00373D85" w:rsidRPr="00B4370F">
        <w:rPr>
          <w:color w:val="000000"/>
          <w:lang w:val="en-US"/>
        </w:rPr>
        <w:t xml:space="preserve"> - 00UTC runs only, Part I: Significant wave height</w:t>
      </w:r>
      <w:r w:rsidR="004F7FBF">
        <w:rPr>
          <w:color w:val="000000"/>
          <w:lang w:val="en-US"/>
        </w:rPr>
        <w:t>.</w:t>
      </w:r>
      <w:r w:rsidR="00373D85" w:rsidRPr="00B4370F">
        <w:rPr>
          <w:color w:val="000000"/>
          <w:lang w:val="en-US"/>
        </w:rPr>
        <w:t xml:space="preserve"> </w:t>
      </w:r>
      <w:r w:rsidR="004F7FBF">
        <w:rPr>
          <w:color w:val="000000"/>
          <w:lang w:val="en-US"/>
        </w:rPr>
        <w:t>—</w:t>
      </w:r>
      <w:r w:rsidR="00373D85" w:rsidRPr="00B4370F">
        <w:rPr>
          <w:color w:val="000000"/>
          <w:lang w:val="en-US"/>
        </w:rPr>
        <w:t xml:space="preserve"> WMO Lead Centre for Wave Forecast Verification</w:t>
      </w:r>
      <w:r w:rsidR="004F7FBF">
        <w:rPr>
          <w:color w:val="000000"/>
          <w:lang w:val="en-US"/>
        </w:rPr>
        <w:t>,</w:t>
      </w:r>
      <w:r w:rsidR="00373D85">
        <w:rPr>
          <w:color w:val="000000"/>
          <w:lang w:val="en-US"/>
        </w:rPr>
        <w:t xml:space="preserve"> </w:t>
      </w:r>
      <w:r w:rsidR="00373D85" w:rsidRPr="00B4370F">
        <w:rPr>
          <w:color w:val="000000"/>
          <w:lang w:val="en-US"/>
        </w:rPr>
        <w:t>2023</w:t>
      </w:r>
      <w:r w:rsidR="004F7FBF">
        <w:rPr>
          <w:color w:val="000000"/>
          <w:lang w:val="en-US"/>
        </w:rPr>
        <w:t>,</w:t>
      </w:r>
      <w:r w:rsidR="00373D85" w:rsidRPr="00B4370F">
        <w:rPr>
          <w:color w:val="000000"/>
          <w:lang w:val="en-US"/>
        </w:rPr>
        <w:t xml:space="preserve"> ECMWF</w:t>
      </w:r>
      <w:r w:rsidR="004F7FBF">
        <w:rPr>
          <w:color w:val="000000"/>
          <w:lang w:val="en-US"/>
        </w:rPr>
        <w:t>,</w:t>
      </w:r>
      <w:r w:rsidR="00373D85" w:rsidRPr="00B4370F">
        <w:rPr>
          <w:color w:val="000000"/>
          <w:lang w:val="en-US"/>
        </w:rPr>
        <w:t xml:space="preserve"> 61p</w:t>
      </w:r>
      <w:r w:rsidR="00F85888">
        <w:rPr>
          <w:color w:val="000000"/>
          <w:lang w:val="en-US"/>
        </w:rPr>
        <w:t>;</w:t>
      </w:r>
      <w:r w:rsidR="00373D85">
        <w:rPr>
          <w:color w:val="000000"/>
          <w:lang w:val="en-US"/>
        </w:rPr>
        <w:t xml:space="preserve"> </w:t>
      </w:r>
      <w:hyperlink r:id="rId14" w:history="1">
        <w:r w:rsidR="00373D85" w:rsidRPr="00697191">
          <w:rPr>
            <w:color w:val="000000"/>
            <w:lang w:val="en-US"/>
          </w:rPr>
          <w:t>https://confluence.ecmwf.int/display/WLW/Significant+wave+height</w:t>
        </w:r>
      </w:hyperlink>
    </w:p>
    <w:p w:rsidR="007768F3" w:rsidRPr="00D05459" w:rsidRDefault="00377BD5" w:rsidP="00D41945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17.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7768F3" w:rsidRPr="00D419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Janssen P. A. E. M.</w:t>
      </w:r>
      <w:r w:rsidR="007768F3" w:rsidRPr="007768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The interaction of ocean waves and wind. </w:t>
      </w:r>
      <w:r w:rsidR="00D41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— </w:t>
      </w:r>
      <w:r w:rsidR="007768F3" w:rsidRPr="007768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Cambridge University Press</w:t>
      </w:r>
      <w:r w:rsidR="00D41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D41945" w:rsidRPr="00D41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D41945" w:rsidRPr="007768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2004</w:t>
      </w:r>
      <w:r w:rsidR="00D41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7768F3" w:rsidRPr="007768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300 p</w:t>
      </w:r>
      <w:r w:rsidR="007768F3" w:rsidRPr="00D054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0A148C" w:rsidRDefault="00377BD5" w:rsidP="00F85888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18. </w:t>
      </w:r>
      <w:r w:rsidR="000A148C" w:rsidRPr="00F858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Leckler F., F. Ardhuin, C. Peureux, A. Benetazzo, F. Bergamasco, and V. Dulov</w:t>
      </w:r>
      <w:r w:rsidR="00F85888" w:rsidRPr="00F858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  <w:r w:rsidR="000A148C" w:rsidRPr="000A1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 Analysis and interpretation of frequency-wavenumber spectra of young wind waves</w:t>
      </w:r>
      <w:r w:rsidR="00F8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0A148C" w:rsidRPr="000A1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J. Phys. Oceanogr.,</w:t>
      </w:r>
      <w:r w:rsidR="00F85888" w:rsidRPr="00F8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F85888" w:rsidRPr="000A1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2015,</w:t>
      </w:r>
      <w:r w:rsidR="000A148C" w:rsidRPr="000A1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F8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vol. </w:t>
      </w:r>
      <w:r w:rsidR="000A148C" w:rsidRPr="000A1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45,</w:t>
      </w:r>
      <w:r w:rsidR="00F8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pp.</w:t>
      </w:r>
      <w:r w:rsidR="000A148C" w:rsidRPr="000A1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2484–2496</w:t>
      </w:r>
      <w:r w:rsidR="00F8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;</w:t>
      </w:r>
      <w:r w:rsidR="000A148C" w:rsidRPr="000A14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doi:10.1175/JPO-D-14-0237.1.</w:t>
      </w:r>
    </w:p>
    <w:p w:rsidR="00623B09" w:rsidRPr="00623B09" w:rsidRDefault="00377BD5" w:rsidP="006246BD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19.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623B09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Liu Q., Rogers</w:t>
      </w:r>
      <w:r w:rsid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246BD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W. E.</w:t>
      </w:r>
      <w:r w:rsidR="00623B09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Babanin</w:t>
      </w:r>
      <w:r w:rsid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246BD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A. V.</w:t>
      </w:r>
      <w:r w:rsidR="00623B09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Young</w:t>
      </w:r>
      <w:r w:rsid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246BD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I. R.</w:t>
      </w:r>
      <w:r w:rsidR="00623B09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Romero</w:t>
      </w:r>
      <w:r w:rsid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246BD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L.</w:t>
      </w:r>
      <w:r w:rsidR="00623B09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Zieger</w:t>
      </w:r>
      <w:r w:rsid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246BD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S.</w:t>
      </w:r>
      <w:r w:rsidR="00623B09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Qiao</w:t>
      </w:r>
      <w:r w:rsidR="006246BD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F.</w:t>
      </w:r>
      <w:r w:rsidR="00623B09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, and Guan</w:t>
      </w:r>
      <w:r w:rsidR="006246BD" w:rsidRPr="006246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C.</w:t>
      </w:r>
      <w:r w:rsidR="00623B09" w:rsidRPr="00623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Observation-based source terms in the third generation wave model WAVEWATCH III: updates and verification</w:t>
      </w:r>
      <w:r w:rsidR="00624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623B09" w:rsidRPr="00623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J. Phys. Oceanogr.,</w:t>
      </w:r>
      <w:r w:rsidR="00624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246BD" w:rsidRPr="00623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2019, </w:t>
      </w:r>
      <w:r w:rsidR="00624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vol.</w:t>
      </w:r>
      <w:r w:rsidR="00623B09" w:rsidRPr="00623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49</w:t>
      </w:r>
      <w:r w:rsidR="00624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No </w:t>
      </w:r>
      <w:r w:rsidR="00623B09" w:rsidRPr="00623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2,</w:t>
      </w:r>
      <w:r w:rsidR="006246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pp</w:t>
      </w:r>
      <w:r w:rsidR="00623B09" w:rsidRPr="00623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489–517.</w:t>
      </w:r>
    </w:p>
    <w:p w:rsidR="00423ABB" w:rsidRPr="00C443BD" w:rsidRDefault="00377BD5" w:rsidP="00C443BD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20.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423ABB" w:rsidRPr="00C443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Mertz F., Husson R., Taburet N., Charles T.,</w:t>
      </w:r>
      <w:r w:rsidR="00C443BD" w:rsidRPr="00C443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and</w:t>
      </w:r>
      <w:r w:rsidR="00423ABB" w:rsidRPr="00C443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Estimbre J.J.</w:t>
      </w:r>
      <w:r w:rsidR="00423ABB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Product user manual for Near-Real-Time Satellite Wave Products WAVE_GLO_PHY_SWH_L3_NRT_014_001. 2022. </w:t>
      </w:r>
      <w:hyperlink r:id="rId15" w:history="1">
        <w:r w:rsidR="00931325" w:rsidRPr="00C443BD">
          <w:rPr>
            <w:rStyle w:val="ac"/>
            <w:rFonts w:ascii="Times New Roman" w:hAnsi="Times New Roman" w:cs="Times New Roman"/>
            <w:shd w:val="clear" w:color="auto" w:fill="FFFFFF"/>
            <w:lang w:val="en-US"/>
          </w:rPr>
          <w:t>https://catalogue.marine.copernicus.eu/documents/PUM/CMEMS-WAV-PUM-014-001-002-003-004.pdf</w:t>
        </w:r>
      </w:hyperlink>
    </w:p>
    <w:p w:rsidR="00F72824" w:rsidRPr="00F72824" w:rsidRDefault="00377BD5" w:rsidP="00C443BD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59636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21. </w:t>
      </w:r>
      <w:r w:rsidR="00F72824" w:rsidRPr="00C443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Myslenkov, S., Samsonov, T., Shurygina, A., Kiseleva, S., and Arkhipkin, V.</w:t>
      </w:r>
      <w:r w:rsidR="00F72824" w:rsidRPr="00F72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Wind waves web atlas of the Russian seas</w:t>
      </w:r>
      <w:r w:rsidR="00C44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F72824" w:rsidRPr="00F72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Water</w:t>
      </w:r>
      <w:r w:rsidR="00C44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F72824" w:rsidRPr="00F72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2023, </w:t>
      </w:r>
      <w:r w:rsidR="00C44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vol. </w:t>
      </w:r>
      <w:r w:rsidR="00F72824" w:rsidRPr="00F72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15,</w:t>
      </w:r>
      <w:r w:rsidR="00C44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No</w:t>
      </w:r>
      <w:r w:rsidR="00F72824" w:rsidRPr="00F72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11, 2036</w:t>
      </w:r>
      <w:r w:rsidR="00C44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7953CB" w:rsidRDefault="00377BD5" w:rsidP="00C443BD">
      <w:pPr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lastRenderedPageBreak/>
        <w:t>22.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7953CB" w:rsidRPr="00C443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Rascle, N., and Ardhuin</w:t>
      </w:r>
      <w:r w:rsidR="00C443BD" w:rsidRPr="00C443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F.</w:t>
      </w:r>
      <w:r w:rsidR="00C443BD" w:rsidRPr="0079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7953CB" w:rsidRPr="0079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 global wave parameter database for geophysical applications. Part 2: Model validation with improved source</w:t>
      </w:r>
      <w:r w:rsidR="007953CB" w:rsidRPr="000574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7953CB" w:rsidRPr="0079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term parameterization</w:t>
      </w:r>
      <w:r w:rsidR="00C44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7953CB" w:rsidRPr="0079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Ocean Mod.,</w:t>
      </w:r>
      <w:r w:rsidR="00C44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C443BD" w:rsidRPr="0079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2013,</w:t>
      </w:r>
      <w:r w:rsidR="00C44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vol.</w:t>
      </w:r>
      <w:r w:rsidR="007953CB" w:rsidRPr="0079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70,</w:t>
      </w:r>
      <w:r w:rsidR="00C44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pp.</w:t>
      </w:r>
      <w:r w:rsidR="007953CB" w:rsidRPr="0079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174–188.</w:t>
      </w:r>
    </w:p>
    <w:p w:rsidR="00373D85" w:rsidRPr="00697191" w:rsidRDefault="00377BD5" w:rsidP="00697191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23.</w:t>
      </w:r>
      <w:r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373D85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Rogers W.E.,</w:t>
      </w:r>
      <w:r w:rsidR="005A7C62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and</w:t>
      </w:r>
      <w:r w:rsidR="00373D85" w:rsidRPr="006971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Linzell R.S. </w:t>
      </w:r>
      <w:r w:rsidR="00373D85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 IRI grid system for use with WAVE-WATCH III®</w:t>
      </w:r>
      <w:r w:rsidR="005A7C62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  <w:r w:rsidR="00373D85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5A7C62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—</w:t>
      </w:r>
      <w:r w:rsidR="00373D85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Tech. Rep. Stennis Space Center, MS 39529-5004: Naval Re1486 search Laboratory.</w:t>
      </w:r>
      <w:r w:rsidR="005A7C62" w:rsidRPr="00697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2018.</w:t>
      </w:r>
    </w:p>
    <w:p w:rsidR="001F71D2" w:rsidRDefault="00377BD5" w:rsidP="00E6075F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24.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1F71D2" w:rsidRPr="00AC47E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Rogers W. E., Babanin</w:t>
      </w:r>
      <w:r w:rsidR="00E6075F" w:rsidRPr="00AC47E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A. V.</w:t>
      </w:r>
      <w:r w:rsidR="001F71D2" w:rsidRPr="00AC47E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, and Wang </w:t>
      </w:r>
      <w:r w:rsidR="00E6075F" w:rsidRPr="00AC47E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D. W.</w:t>
      </w:r>
      <w:r w:rsidR="00E6075F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1F71D2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Observation consistent input and whitecap</w:t>
      </w:r>
      <w:r w:rsidR="00AC47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</w:t>
      </w:r>
      <w:r w:rsidR="001F71D2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ing dissipation in a model for wind generated surface waves: Description and simple calculations</w:t>
      </w:r>
      <w:r w:rsidR="00AC47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 —</w:t>
      </w:r>
      <w:r w:rsidR="001F71D2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J. Atmos. Oceanic </w:t>
      </w:r>
      <w:r w:rsidR="00F56B3C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Techn.</w:t>
      </w:r>
      <w:r w:rsidR="00F56B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E60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E6075F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2012,</w:t>
      </w:r>
      <w:r w:rsidR="00AC47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vol.</w:t>
      </w:r>
      <w:r w:rsidR="00E6075F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1F71D2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29,</w:t>
      </w:r>
      <w:r w:rsidR="00AC47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No</w:t>
      </w:r>
      <w:r w:rsidR="001F71D2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1,</w:t>
      </w:r>
      <w:r w:rsidR="00AC47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pp. </w:t>
      </w:r>
      <w:r w:rsidR="001F71D2" w:rsidRPr="001F71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329–346.</w:t>
      </w:r>
    </w:p>
    <w:p w:rsidR="00786EBE" w:rsidRDefault="00377BD5" w:rsidP="00A448D9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B72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25.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786EBE" w:rsidRPr="00A448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SMS 13.0 Tutorial. Mesh Generation</w:t>
      </w:r>
      <w:r w:rsidR="00A448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  <w:r w:rsidR="00786E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A448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—</w:t>
      </w:r>
      <w:r w:rsidR="00786E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Aquaveo</w:t>
      </w:r>
      <w:r w:rsidR="00A448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786E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2017</w:t>
      </w:r>
      <w:r w:rsidR="00A448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786E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14 pp.</w:t>
      </w:r>
      <w:r w:rsidR="00A448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; </w:t>
      </w:r>
      <w:r w:rsidR="00786E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786EBE" w:rsidRPr="00786E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http://smstutorials-13.0.aquaveo.com/SMS_MeshGeneration.pdf</w:t>
      </w:r>
    </w:p>
    <w:p w:rsidR="00373D85" w:rsidRDefault="001F72E8" w:rsidP="00A448D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OLE_LINK97"/>
      <w:r>
        <w:rPr>
          <w:rFonts w:ascii="Times New Roman" w:hAnsi="Times New Roman" w:cs="Times New Roman"/>
          <w:b/>
          <w:sz w:val="24"/>
          <w:szCs w:val="24"/>
          <w:lang w:val="en-US"/>
        </w:rPr>
        <w:t>26. </w:t>
      </w:r>
      <w:r w:rsidR="00373D85" w:rsidRPr="00A448D9">
        <w:rPr>
          <w:rFonts w:ascii="Times New Roman" w:hAnsi="Times New Roman" w:cs="Times New Roman"/>
          <w:b/>
          <w:sz w:val="24"/>
          <w:szCs w:val="24"/>
          <w:lang w:val="en-US"/>
        </w:rPr>
        <w:t>SWAN team.</w:t>
      </w:r>
      <w:r w:rsidR="00A448D9">
        <w:rPr>
          <w:rFonts w:ascii="Times New Roman" w:hAnsi="Times New Roman" w:cs="Times New Roman"/>
          <w:sz w:val="24"/>
          <w:szCs w:val="24"/>
          <w:lang w:val="en-US"/>
        </w:rPr>
        <w:t xml:space="preserve"> —</w:t>
      </w:r>
      <w:r w:rsidR="00373D85" w:rsidRPr="00A448D9">
        <w:rPr>
          <w:rFonts w:ascii="Times New Roman" w:hAnsi="Times New Roman" w:cs="Times New Roman"/>
          <w:sz w:val="24"/>
          <w:szCs w:val="24"/>
          <w:lang w:val="en-US"/>
        </w:rPr>
        <w:t xml:space="preserve"> SWAN user manual</w:t>
      </w:r>
      <w:r w:rsidR="00A448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3D85" w:rsidRPr="00A448D9">
        <w:rPr>
          <w:rFonts w:ascii="Times New Roman" w:hAnsi="Times New Roman" w:cs="Times New Roman"/>
          <w:sz w:val="24"/>
          <w:szCs w:val="24"/>
          <w:lang w:val="en-US"/>
        </w:rPr>
        <w:t xml:space="preserve"> 2010</w:t>
      </w:r>
      <w:r w:rsidR="00A448D9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373D85" w:rsidRPr="00912E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hyperlink r:id="rId16" w:history="1">
        <w:r w:rsidR="00373D85" w:rsidRPr="00912ECB">
          <w:rPr>
            <w:rFonts w:ascii="Times New Roman" w:hAnsi="Times New Roman" w:cs="Times New Roman"/>
            <w:sz w:val="24"/>
            <w:szCs w:val="24"/>
            <w:lang w:val="en-US"/>
          </w:rPr>
          <w:t>http://www.swan.tudelft.nl</w:t>
        </w:r>
      </w:hyperlink>
      <w:bookmarkEnd w:id="1"/>
    </w:p>
    <w:p w:rsidR="00BD722B" w:rsidRDefault="00377BD5" w:rsidP="00B905A8">
      <w:pPr>
        <w:spacing w:before="120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1F72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2</w:t>
      </w:r>
      <w:r w:rsidR="001F72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7</w:t>
      </w:r>
      <w:r w:rsidRPr="001F72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="00A24E49" w:rsidRPr="00F56B3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Tozer B</w:t>
      </w:r>
      <w:r w:rsidR="00F56B3C" w:rsidRPr="00F56B3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  <w:r w:rsidR="00A24E49" w:rsidRPr="00F56B3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, Sandwell D. T., Smith W. H. F., Olson C., Beale J. R., </w:t>
      </w:r>
      <w:r w:rsidR="00B905A8" w:rsidRPr="00F56B3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and</w:t>
      </w:r>
      <w:r w:rsidR="00A24E49" w:rsidRPr="00F56B3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Wessel P.</w:t>
      </w:r>
      <w:r w:rsidR="00A24E49" w:rsidRPr="00734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A24E49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Global bathymetry and topography at </w:t>
      </w:r>
      <w:r w:rsidR="00D142FA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15</w:t>
      </w:r>
      <w:r w:rsidR="00D14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arc</w:t>
      </w:r>
      <w:r w:rsidR="00A24E49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sec: SRTM15+.</w:t>
      </w:r>
      <w:r w:rsidR="000D14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—</w:t>
      </w:r>
      <w:r w:rsidR="00A24E49" w:rsidRPr="00B205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Earth and Space Science</w:t>
      </w:r>
      <w:r w:rsidR="000D14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B905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905A8" w:rsidRPr="00734F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2019</w:t>
      </w:r>
      <w:r w:rsidR="000D14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D14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vol. </w:t>
      </w:r>
      <w:r w:rsidR="00A24E49" w:rsidRPr="00C402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6</w:t>
      </w:r>
      <w:r w:rsidR="00D142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 No 10, pp. 1847-1864.</w:t>
      </w:r>
    </w:p>
    <w:p w:rsidR="006E7F22" w:rsidRPr="00395661" w:rsidRDefault="00377BD5" w:rsidP="008616CE">
      <w:pPr>
        <w:pStyle w:val="Style4"/>
        <w:widowControl/>
        <w:tabs>
          <w:tab w:val="num" w:pos="397"/>
        </w:tabs>
        <w:spacing w:before="120" w:line="240" w:lineRule="auto"/>
        <w:ind w:firstLine="0"/>
        <w:rPr>
          <w:color w:val="000000"/>
          <w:lang w:val="en-US"/>
        </w:rPr>
      </w:pPr>
      <w:r>
        <w:rPr>
          <w:b/>
          <w:color w:val="000000"/>
          <w:lang w:val="en-US"/>
        </w:rPr>
        <w:t>2</w:t>
      </w:r>
      <w:r w:rsidR="001F72E8">
        <w:rPr>
          <w:b/>
          <w:color w:val="000000"/>
          <w:lang w:val="en-US"/>
        </w:rPr>
        <w:t>8</w:t>
      </w:r>
      <w:r>
        <w:rPr>
          <w:b/>
          <w:color w:val="000000"/>
          <w:lang w:val="en-US"/>
        </w:rPr>
        <w:t>. </w:t>
      </w:r>
      <w:r w:rsidR="006E7F22" w:rsidRPr="008616CE">
        <w:rPr>
          <w:b/>
          <w:color w:val="000000"/>
          <w:lang w:val="en-US"/>
        </w:rPr>
        <w:t>Vrazhkin A.N.</w:t>
      </w:r>
      <w:r w:rsidR="006E7F22" w:rsidRPr="00395661">
        <w:rPr>
          <w:color w:val="000000"/>
          <w:lang w:val="en-US"/>
        </w:rPr>
        <w:t xml:space="preserve"> Application of spectral wave model for some areas of the Far Eastern Seas and the Pacific Ocean</w:t>
      </w:r>
      <w:r w:rsidR="008616CE">
        <w:rPr>
          <w:color w:val="000000"/>
          <w:lang w:val="en-US"/>
        </w:rPr>
        <w:t>.</w:t>
      </w:r>
      <w:r w:rsidR="006E7F22" w:rsidRPr="00395661">
        <w:rPr>
          <w:color w:val="000000"/>
          <w:lang w:val="en-US"/>
        </w:rPr>
        <w:t xml:space="preserve"> </w:t>
      </w:r>
      <w:r w:rsidR="008616CE">
        <w:rPr>
          <w:color w:val="000000"/>
          <w:lang w:val="en-US"/>
        </w:rPr>
        <w:t>—</w:t>
      </w:r>
      <w:r w:rsidR="006E7F22" w:rsidRPr="00395661">
        <w:rPr>
          <w:color w:val="000000"/>
          <w:lang w:val="en-US"/>
        </w:rPr>
        <w:t xml:space="preserve"> Paci</w:t>
      </w:r>
      <w:r w:rsidR="008616CE">
        <w:rPr>
          <w:color w:val="000000"/>
          <w:lang w:val="en-US"/>
        </w:rPr>
        <w:t>fic Oceanography,</w:t>
      </w:r>
      <w:r w:rsidR="006E7F22" w:rsidRPr="00395661">
        <w:rPr>
          <w:color w:val="000000"/>
          <w:lang w:val="en-US"/>
        </w:rPr>
        <w:t xml:space="preserve"> 2013</w:t>
      </w:r>
      <w:r w:rsidR="008616CE">
        <w:rPr>
          <w:color w:val="000000"/>
          <w:lang w:val="en-US"/>
        </w:rPr>
        <w:t>,</w:t>
      </w:r>
      <w:r w:rsidR="006E7F22" w:rsidRPr="00395661">
        <w:rPr>
          <w:color w:val="000000"/>
          <w:lang w:val="en-US"/>
        </w:rPr>
        <w:t xml:space="preserve"> </w:t>
      </w:r>
      <w:r w:rsidR="008616CE">
        <w:rPr>
          <w:color w:val="000000"/>
          <w:lang w:val="en-US"/>
        </w:rPr>
        <w:t>v</w:t>
      </w:r>
      <w:r w:rsidR="006E7F22" w:rsidRPr="00395661">
        <w:rPr>
          <w:color w:val="000000"/>
          <w:lang w:val="en-US"/>
        </w:rPr>
        <w:t>ol. 6</w:t>
      </w:r>
      <w:r w:rsidR="008616CE">
        <w:rPr>
          <w:color w:val="000000"/>
          <w:lang w:val="en-US"/>
        </w:rPr>
        <w:t>,</w:t>
      </w:r>
      <w:r w:rsidR="006E7F22" w:rsidRPr="00395661">
        <w:rPr>
          <w:color w:val="000000"/>
          <w:lang w:val="en-US"/>
        </w:rPr>
        <w:t xml:space="preserve"> No. 1</w:t>
      </w:r>
      <w:r w:rsidR="008616CE">
        <w:rPr>
          <w:color w:val="000000"/>
          <w:lang w:val="en-US"/>
        </w:rPr>
        <w:t>, pp</w:t>
      </w:r>
      <w:r w:rsidR="006E7F22" w:rsidRPr="00395661">
        <w:rPr>
          <w:color w:val="000000"/>
          <w:lang w:val="en-US"/>
        </w:rPr>
        <w:t>. 5-9.</w:t>
      </w:r>
    </w:p>
    <w:p w:rsidR="00912ECB" w:rsidRDefault="00377BD5" w:rsidP="006869A4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1F72E8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 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WAMDI group: Hasselmann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S.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Hasselmann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K.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Bauer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E.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Janssen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P.A.E.M.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Komen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G.J.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Bertotti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L.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Lionello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P.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Guillaume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A.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Cardone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V.C.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Greenwood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J.A.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, Reistad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M.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Zambresky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L.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912ECB" w:rsidRPr="006869A4">
        <w:rPr>
          <w:rFonts w:ascii="Times New Roman" w:hAnsi="Times New Roman" w:cs="Times New Roman"/>
          <w:b/>
          <w:sz w:val="24"/>
          <w:szCs w:val="24"/>
          <w:lang w:val="en-US"/>
        </w:rPr>
        <w:t>and Ewing</w:t>
      </w:r>
      <w:r w:rsidR="006869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869A4" w:rsidRPr="006869A4">
        <w:rPr>
          <w:rFonts w:ascii="Times New Roman" w:hAnsi="Times New Roman" w:cs="Times New Roman"/>
          <w:b/>
          <w:sz w:val="24"/>
          <w:szCs w:val="24"/>
          <w:lang w:val="en-US"/>
        </w:rPr>
        <w:t>J.A.</w:t>
      </w:r>
      <w:r w:rsidR="00912ECB" w:rsidRPr="00912EC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12ECB" w:rsidRPr="006869A4">
        <w:rPr>
          <w:rFonts w:ascii="Times New Roman" w:hAnsi="Times New Roman" w:cs="Times New Roman"/>
          <w:sz w:val="24"/>
          <w:szCs w:val="24"/>
          <w:lang w:val="en-US"/>
        </w:rPr>
        <w:t>The WAM model – a third generation ocean wave prediction model</w:t>
      </w:r>
      <w:r w:rsidR="006869A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A28E1">
        <w:rPr>
          <w:rFonts w:ascii="Times New Roman" w:hAnsi="Times New Roman" w:cs="Times New Roman"/>
          <w:sz w:val="24"/>
          <w:szCs w:val="24"/>
          <w:lang w:val="en-US"/>
        </w:rPr>
        <w:t>—</w:t>
      </w:r>
      <w:r w:rsidR="00AA28E1" w:rsidRPr="006869A4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r w:rsidR="00912ECB" w:rsidRPr="006869A4">
        <w:rPr>
          <w:rFonts w:ascii="Times New Roman" w:hAnsi="Times New Roman" w:cs="Times New Roman"/>
          <w:sz w:val="24"/>
          <w:szCs w:val="24"/>
          <w:lang w:val="en-US"/>
        </w:rPr>
        <w:t>. Phys. Oceanogr.</w:t>
      </w:r>
      <w:r w:rsidR="006869A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12ECB" w:rsidRPr="006869A4">
        <w:rPr>
          <w:rFonts w:ascii="Times New Roman" w:hAnsi="Times New Roman" w:cs="Times New Roman"/>
          <w:sz w:val="24"/>
          <w:szCs w:val="24"/>
          <w:lang w:val="en-US"/>
        </w:rPr>
        <w:t xml:space="preserve"> 1988</w:t>
      </w:r>
      <w:r w:rsidR="006869A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12ECB" w:rsidRPr="006869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69A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12ECB" w:rsidRPr="006869A4">
        <w:rPr>
          <w:rFonts w:ascii="Times New Roman" w:hAnsi="Times New Roman" w:cs="Times New Roman"/>
          <w:sz w:val="24"/>
          <w:szCs w:val="24"/>
          <w:lang w:val="en-US"/>
        </w:rPr>
        <w:t>ol. 18</w:t>
      </w:r>
      <w:r w:rsidR="006869A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12ECB" w:rsidRPr="006869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69A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912ECB" w:rsidRPr="006869A4">
        <w:rPr>
          <w:rFonts w:ascii="Times New Roman" w:hAnsi="Times New Roman" w:cs="Times New Roman"/>
          <w:sz w:val="24"/>
          <w:szCs w:val="24"/>
          <w:lang w:val="en-US"/>
        </w:rPr>
        <w:t>. 1775–1810.</w:t>
      </w:r>
    </w:p>
    <w:p w:rsidR="00373D85" w:rsidRPr="00BC579D" w:rsidRDefault="001F72E8" w:rsidP="00DD2629">
      <w:pPr>
        <w:pStyle w:val="Style4"/>
        <w:widowControl/>
        <w:tabs>
          <w:tab w:val="num" w:pos="397"/>
        </w:tabs>
        <w:spacing w:before="120" w:line="240" w:lineRule="auto"/>
        <w:ind w:firstLine="0"/>
        <w:rPr>
          <w:color w:val="000000"/>
          <w:lang w:val="en-US"/>
        </w:rPr>
      </w:pPr>
      <w:r>
        <w:rPr>
          <w:b/>
          <w:color w:val="000000"/>
          <w:lang w:val="en-US"/>
        </w:rPr>
        <w:t>30</w:t>
      </w:r>
      <w:r w:rsidR="00377BD5">
        <w:rPr>
          <w:b/>
          <w:color w:val="000000"/>
          <w:lang w:val="en-US"/>
        </w:rPr>
        <w:t>. </w:t>
      </w:r>
      <w:r w:rsidR="00373D85" w:rsidRPr="00DD2629">
        <w:rPr>
          <w:b/>
          <w:color w:val="000000"/>
          <w:lang w:val="en-US"/>
        </w:rPr>
        <w:t xml:space="preserve">Wessel </w:t>
      </w:r>
      <w:r w:rsidR="00DD2629" w:rsidRPr="00DD2629">
        <w:rPr>
          <w:b/>
          <w:color w:val="000000"/>
          <w:lang w:val="en-US"/>
        </w:rPr>
        <w:t>P. and</w:t>
      </w:r>
      <w:r w:rsidR="00373D85" w:rsidRPr="00DD2629">
        <w:rPr>
          <w:b/>
          <w:color w:val="000000"/>
          <w:lang w:val="en-US"/>
        </w:rPr>
        <w:t xml:space="preserve"> Smith W.H.F.</w:t>
      </w:r>
      <w:r w:rsidR="00373D85" w:rsidRPr="00BC579D">
        <w:rPr>
          <w:color w:val="000000"/>
          <w:lang w:val="en-US"/>
        </w:rPr>
        <w:t xml:space="preserve"> A Global, Self-consistent, Hierarchical, High-Resolution Shoreline Database</w:t>
      </w:r>
      <w:r w:rsidR="00DD2629">
        <w:rPr>
          <w:color w:val="000000"/>
          <w:lang w:val="en-US"/>
        </w:rPr>
        <w:t>.</w:t>
      </w:r>
      <w:r w:rsidR="00373D85" w:rsidRPr="00BC579D">
        <w:rPr>
          <w:color w:val="000000"/>
          <w:lang w:val="en-US"/>
        </w:rPr>
        <w:t xml:space="preserve"> </w:t>
      </w:r>
      <w:r w:rsidR="00DD2629">
        <w:rPr>
          <w:color w:val="000000"/>
          <w:lang w:val="en-US"/>
        </w:rPr>
        <w:t>—</w:t>
      </w:r>
      <w:r w:rsidR="00DD2629" w:rsidRPr="00BC579D">
        <w:rPr>
          <w:color w:val="000000"/>
          <w:lang w:val="en-US"/>
        </w:rPr>
        <w:t xml:space="preserve"> J</w:t>
      </w:r>
      <w:r w:rsidR="00373D85" w:rsidRPr="00BC579D">
        <w:rPr>
          <w:color w:val="000000"/>
          <w:lang w:val="en-US"/>
        </w:rPr>
        <w:t>. Geophys. Res.</w:t>
      </w:r>
      <w:r w:rsidR="00DD2629">
        <w:rPr>
          <w:color w:val="000000"/>
          <w:lang w:val="en-US"/>
        </w:rPr>
        <w:t>,</w:t>
      </w:r>
      <w:r w:rsidR="00373D85" w:rsidRPr="00BC579D">
        <w:rPr>
          <w:color w:val="000000"/>
          <w:lang w:val="en-US"/>
        </w:rPr>
        <w:t xml:space="preserve"> 1996</w:t>
      </w:r>
      <w:r w:rsidR="00DD2629">
        <w:rPr>
          <w:color w:val="000000"/>
          <w:lang w:val="en-US"/>
        </w:rPr>
        <w:t>,</w:t>
      </w:r>
      <w:r w:rsidR="00373D85" w:rsidRPr="00BC579D">
        <w:rPr>
          <w:color w:val="000000"/>
          <w:lang w:val="en-US"/>
        </w:rPr>
        <w:t xml:space="preserve"> </w:t>
      </w:r>
      <w:r w:rsidR="00DD2629">
        <w:rPr>
          <w:color w:val="000000"/>
          <w:lang w:val="en-US"/>
        </w:rPr>
        <w:t>v</w:t>
      </w:r>
      <w:r w:rsidR="00373D85" w:rsidRPr="00BC579D">
        <w:rPr>
          <w:color w:val="000000"/>
          <w:lang w:val="en-US"/>
        </w:rPr>
        <w:t>ol. 101</w:t>
      </w:r>
      <w:r w:rsidR="00DD2629">
        <w:rPr>
          <w:color w:val="000000"/>
          <w:lang w:val="en-US"/>
        </w:rPr>
        <w:t>,</w:t>
      </w:r>
      <w:r w:rsidR="00373D85" w:rsidRPr="00BC579D">
        <w:rPr>
          <w:color w:val="000000"/>
          <w:lang w:val="en-US"/>
        </w:rPr>
        <w:t xml:space="preserve"> </w:t>
      </w:r>
      <w:r w:rsidR="00DD2629">
        <w:rPr>
          <w:color w:val="000000"/>
          <w:lang w:val="en-US"/>
        </w:rPr>
        <w:t>pp</w:t>
      </w:r>
      <w:r w:rsidR="00373D85" w:rsidRPr="00BC579D">
        <w:rPr>
          <w:color w:val="000000"/>
          <w:lang w:val="en-US"/>
        </w:rPr>
        <w:t>. 8741–8743.</w:t>
      </w:r>
    </w:p>
    <w:p w:rsidR="0047574B" w:rsidRPr="00032C77" w:rsidRDefault="00377BD5" w:rsidP="00D0009C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1F72E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 </w:t>
      </w:r>
      <w:r w:rsidR="0047574B" w:rsidRPr="00D0009C">
        <w:rPr>
          <w:rFonts w:ascii="Times New Roman" w:hAnsi="Times New Roman" w:cs="Times New Roman"/>
          <w:b/>
          <w:sz w:val="24"/>
          <w:szCs w:val="24"/>
          <w:lang w:val="en-US"/>
        </w:rPr>
        <w:t>WW3DG (The WAVEWATCH III</w:t>
      </w:r>
      <w:r w:rsidR="0047574B" w:rsidRPr="00D0009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®</w:t>
      </w:r>
      <w:r w:rsidR="0047574B" w:rsidRPr="00D0009C">
        <w:rPr>
          <w:rFonts w:ascii="Times New Roman" w:hAnsi="Times New Roman" w:cs="Times New Roman"/>
          <w:b/>
          <w:sz w:val="24"/>
          <w:szCs w:val="24"/>
          <w:lang w:val="en-US"/>
        </w:rPr>
        <w:t> Development Group)</w:t>
      </w:r>
      <w:r w:rsidR="0047574B" w:rsidRPr="00032C77">
        <w:rPr>
          <w:rFonts w:ascii="Times New Roman" w:hAnsi="Times New Roman" w:cs="Times New Roman"/>
          <w:sz w:val="24"/>
          <w:szCs w:val="24"/>
          <w:lang w:val="en-US"/>
        </w:rPr>
        <w:t>. User manual and system documentation of WAVEWATCH III</w:t>
      </w:r>
      <w:r w:rsidR="0047574B" w:rsidRPr="00032C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®</w:t>
      </w:r>
      <w:r w:rsidR="0047574B" w:rsidRPr="00032C77">
        <w:rPr>
          <w:rFonts w:ascii="Times New Roman" w:hAnsi="Times New Roman" w:cs="Times New Roman"/>
          <w:sz w:val="24"/>
          <w:szCs w:val="24"/>
          <w:lang w:val="en-US"/>
        </w:rPr>
        <w:t> vers</w:t>
      </w:r>
      <w:r w:rsidR="0047574B" w:rsidRPr="00BB1B3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7574B" w:rsidRPr="00032C77">
        <w:rPr>
          <w:rFonts w:ascii="Times New Roman" w:hAnsi="Times New Roman" w:cs="Times New Roman"/>
          <w:sz w:val="24"/>
          <w:szCs w:val="24"/>
          <w:lang w:val="en-US"/>
        </w:rPr>
        <w:t xml:space="preserve"> 6.07</w:t>
      </w:r>
      <w:r w:rsidR="00D0009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757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009C">
        <w:rPr>
          <w:rFonts w:ascii="Times New Roman" w:hAnsi="Times New Roman" w:cs="Times New Roman"/>
          <w:sz w:val="24"/>
          <w:szCs w:val="24"/>
          <w:lang w:val="en-US"/>
        </w:rPr>
        <w:t>—</w:t>
      </w:r>
      <w:r w:rsidR="0047574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7574B" w:rsidRPr="00032C77">
        <w:rPr>
          <w:rFonts w:ascii="Times New Roman" w:hAnsi="Times New Roman" w:cs="Times New Roman"/>
          <w:sz w:val="24"/>
          <w:szCs w:val="24"/>
          <w:lang w:val="en-US"/>
        </w:rPr>
        <w:t>Tech. Note 333, NOAA/NWS/NCEP/MMAB</w:t>
      </w:r>
      <w:r w:rsidR="0047574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7574B" w:rsidRPr="00032C77">
        <w:rPr>
          <w:rFonts w:ascii="Times New Roman" w:hAnsi="Times New Roman" w:cs="Times New Roman"/>
          <w:sz w:val="24"/>
          <w:szCs w:val="24"/>
          <w:lang w:val="en-US"/>
        </w:rPr>
        <w:t xml:space="preserve"> College Park</w:t>
      </w:r>
      <w:r w:rsidR="0047574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7574B" w:rsidRPr="00032C77">
        <w:rPr>
          <w:rFonts w:ascii="Times New Roman" w:hAnsi="Times New Roman" w:cs="Times New Roman"/>
          <w:sz w:val="24"/>
          <w:szCs w:val="24"/>
          <w:lang w:val="en-US"/>
        </w:rPr>
        <w:t xml:space="preserve"> MD, USA</w:t>
      </w:r>
      <w:r w:rsidR="00D0009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7574B" w:rsidRPr="009D6598">
        <w:rPr>
          <w:rFonts w:ascii="Times New Roman" w:hAnsi="Times New Roman" w:cs="Times New Roman"/>
          <w:sz w:val="24"/>
          <w:szCs w:val="24"/>
          <w:lang w:val="en-US"/>
        </w:rPr>
        <w:t>465 pp. + Appendices.</w:t>
      </w:r>
    </w:p>
    <w:p w:rsidR="00B4370F" w:rsidRDefault="00B4370F" w:rsidP="008A1DA7">
      <w:pPr>
        <w:pStyle w:val="Style4"/>
        <w:widowControl/>
        <w:tabs>
          <w:tab w:val="num" w:pos="397"/>
        </w:tabs>
        <w:spacing w:before="120" w:after="120" w:line="240" w:lineRule="auto"/>
        <w:ind w:firstLine="0"/>
        <w:rPr>
          <w:color w:val="000000"/>
          <w:lang w:val="en-US"/>
        </w:rPr>
      </w:pPr>
    </w:p>
    <w:p w:rsidR="002A7188" w:rsidRDefault="002A7188" w:rsidP="002A71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E25508">
        <w:rPr>
          <w:rFonts w:ascii="Times New Roman" w:hAnsi="Times New Roman"/>
          <w:b/>
          <w:sz w:val="24"/>
          <w:szCs w:val="24"/>
          <w:lang w:val="en-US"/>
        </w:rPr>
        <w:t xml:space="preserve">Complex system for wind wave forecasting in the </w:t>
      </w:r>
      <w:smartTag w:uri="urn:schemas-microsoft-com:office:smarttags" w:element="place">
        <w:smartTag w:uri="urn:schemas-microsoft-com:office:smarttags" w:element="PlaceName">
          <w:r w:rsidRPr="00E25508">
            <w:rPr>
              <w:rFonts w:ascii="Times New Roman" w:hAnsi="Times New Roman"/>
              <w:b/>
              <w:sz w:val="24"/>
              <w:szCs w:val="24"/>
              <w:lang w:val="en-US"/>
            </w:rPr>
            <w:t>World</w:t>
          </w:r>
        </w:smartTag>
        <w:r w:rsidRPr="00E25508">
          <w:rPr>
            <w:rFonts w:ascii="Times New Roman" w:hAnsi="Times New Roman"/>
            <w:b/>
            <w:sz w:val="24"/>
            <w:szCs w:val="24"/>
            <w:lang w:val="en-US"/>
          </w:rPr>
          <w:t xml:space="preserve"> </w:t>
        </w:r>
        <w:smartTag w:uri="urn:schemas-microsoft-com:office:smarttags" w:element="PlaceType">
          <w:r w:rsidRPr="00E25508">
            <w:rPr>
              <w:rFonts w:ascii="Times New Roman" w:hAnsi="Times New Roman"/>
              <w:b/>
              <w:sz w:val="24"/>
              <w:szCs w:val="24"/>
              <w:lang w:val="en-US"/>
            </w:rPr>
            <w:t>Ocean</w:t>
          </w:r>
        </w:smartTag>
      </w:smartTag>
      <w:r w:rsidRPr="00E25508">
        <w:rPr>
          <w:rFonts w:ascii="Times New Roman" w:hAnsi="Times New Roman"/>
          <w:b/>
          <w:sz w:val="24"/>
          <w:szCs w:val="24"/>
          <w:lang w:val="en-US"/>
        </w:rPr>
        <w:t xml:space="preserve"> and Russian seas</w:t>
      </w:r>
    </w:p>
    <w:p w:rsidR="002A7188" w:rsidRPr="00DF1473" w:rsidRDefault="002A7188" w:rsidP="002A71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1D0E40">
        <w:rPr>
          <w:rFonts w:ascii="Times New Roman" w:hAnsi="Times New Roman"/>
          <w:sz w:val="24"/>
          <w:szCs w:val="24"/>
          <w:lang w:val="en-US"/>
        </w:rPr>
        <w:t>A</w:t>
      </w:r>
      <w:r w:rsidRPr="00DF1473">
        <w:rPr>
          <w:rFonts w:ascii="Times New Roman" w:hAnsi="Times New Roman"/>
          <w:sz w:val="24"/>
          <w:szCs w:val="24"/>
          <w:lang w:val="en-US"/>
        </w:rPr>
        <w:t>.</w:t>
      </w:r>
      <w:r w:rsidRPr="001D0E40">
        <w:rPr>
          <w:rFonts w:ascii="Times New Roman" w:hAnsi="Times New Roman"/>
          <w:sz w:val="24"/>
          <w:szCs w:val="24"/>
          <w:lang w:val="en-US"/>
        </w:rPr>
        <w:t>A</w:t>
      </w:r>
      <w:r w:rsidRPr="00DF1473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D0E40">
        <w:rPr>
          <w:rFonts w:ascii="Times New Roman" w:hAnsi="Times New Roman"/>
          <w:sz w:val="24"/>
          <w:szCs w:val="24"/>
          <w:lang w:val="en-US"/>
        </w:rPr>
        <w:t>Zelenko</w:t>
      </w:r>
      <w:r w:rsidRPr="00DF1473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D0E40">
        <w:rPr>
          <w:rFonts w:ascii="Times New Roman" w:eastAsia="Batang" w:hAnsi="Times New Roman"/>
          <w:sz w:val="24"/>
          <w:szCs w:val="24"/>
          <w:lang w:val="en-US"/>
        </w:rPr>
        <w:t>S</w:t>
      </w:r>
      <w:r w:rsidRPr="00DF1473">
        <w:rPr>
          <w:rFonts w:ascii="Times New Roman" w:eastAsia="Batang" w:hAnsi="Times New Roman"/>
          <w:sz w:val="24"/>
          <w:szCs w:val="24"/>
          <w:lang w:val="en-US"/>
        </w:rPr>
        <w:t>.</w:t>
      </w:r>
      <w:r w:rsidRPr="001D0E40">
        <w:rPr>
          <w:rFonts w:ascii="Times New Roman" w:eastAsia="Batang" w:hAnsi="Times New Roman"/>
          <w:sz w:val="24"/>
          <w:szCs w:val="24"/>
          <w:lang w:val="en-US"/>
        </w:rPr>
        <w:t>A</w:t>
      </w:r>
      <w:r w:rsidRPr="00DF1473">
        <w:rPr>
          <w:rFonts w:ascii="Times New Roman" w:eastAsia="Batang" w:hAnsi="Times New Roman"/>
          <w:sz w:val="24"/>
          <w:szCs w:val="24"/>
          <w:lang w:val="en-US"/>
        </w:rPr>
        <w:t>.</w:t>
      </w:r>
      <w:r w:rsidRPr="001D0E40">
        <w:rPr>
          <w:rFonts w:ascii="Times New Roman" w:eastAsia="Batang" w:hAnsi="Times New Roman"/>
          <w:sz w:val="24"/>
          <w:szCs w:val="24"/>
          <w:lang w:val="en-US"/>
        </w:rPr>
        <w:t>Myslenkov</w:t>
      </w:r>
      <w:r w:rsidRPr="00DF1473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D0E40">
        <w:rPr>
          <w:rFonts w:ascii="Times New Roman" w:hAnsi="Times New Roman"/>
          <w:sz w:val="24"/>
          <w:szCs w:val="24"/>
          <w:lang w:val="en-US"/>
        </w:rPr>
        <w:t>Yu</w:t>
      </w:r>
      <w:r w:rsidRPr="00DF1473">
        <w:rPr>
          <w:rFonts w:ascii="Times New Roman" w:hAnsi="Times New Roman"/>
          <w:sz w:val="24"/>
          <w:szCs w:val="24"/>
          <w:lang w:val="en-US"/>
        </w:rPr>
        <w:t>.</w:t>
      </w:r>
      <w:r w:rsidRPr="001D0E40">
        <w:rPr>
          <w:rFonts w:ascii="Times New Roman" w:hAnsi="Times New Roman"/>
          <w:sz w:val="24"/>
          <w:szCs w:val="24"/>
          <w:lang w:val="en-US"/>
        </w:rPr>
        <w:t>D</w:t>
      </w:r>
      <w:r w:rsidRPr="00DF1473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D0E40">
        <w:rPr>
          <w:rFonts w:ascii="Times New Roman" w:hAnsi="Times New Roman"/>
          <w:sz w:val="24"/>
          <w:szCs w:val="24"/>
          <w:lang w:val="en-US"/>
        </w:rPr>
        <w:t>Resnyanskii</w:t>
      </w:r>
      <w:r w:rsidRPr="00DF1473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D0E40">
        <w:rPr>
          <w:rFonts w:ascii="Times New Roman" w:hAnsi="Times New Roman"/>
          <w:sz w:val="24"/>
          <w:szCs w:val="24"/>
          <w:lang w:val="en-US"/>
        </w:rPr>
        <w:t>B</w:t>
      </w:r>
      <w:r w:rsidRPr="00DF1473">
        <w:rPr>
          <w:rFonts w:ascii="Times New Roman" w:hAnsi="Times New Roman"/>
          <w:sz w:val="24"/>
          <w:szCs w:val="24"/>
          <w:lang w:val="en-US"/>
        </w:rPr>
        <w:t>.</w:t>
      </w:r>
      <w:r w:rsidRPr="001D0E40">
        <w:rPr>
          <w:rFonts w:ascii="Times New Roman" w:hAnsi="Times New Roman"/>
          <w:sz w:val="24"/>
          <w:szCs w:val="24"/>
          <w:lang w:val="en-US"/>
        </w:rPr>
        <w:t>S</w:t>
      </w:r>
      <w:r w:rsidRPr="00DF1473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D0E40">
        <w:rPr>
          <w:rFonts w:ascii="Times New Roman" w:hAnsi="Times New Roman"/>
          <w:sz w:val="24"/>
          <w:szCs w:val="24"/>
          <w:lang w:val="en-US"/>
        </w:rPr>
        <w:t>Strukov</w:t>
      </w:r>
      <w:r w:rsidRPr="00DF1473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D0E40">
        <w:rPr>
          <w:rFonts w:ascii="Times New Roman" w:hAnsi="Times New Roman"/>
          <w:sz w:val="24"/>
          <w:szCs w:val="24"/>
          <w:lang w:val="en-US"/>
        </w:rPr>
        <w:t>M</w:t>
      </w:r>
      <w:r w:rsidRPr="00DF1473">
        <w:rPr>
          <w:rFonts w:ascii="Times New Roman" w:hAnsi="Times New Roman"/>
          <w:sz w:val="24"/>
          <w:szCs w:val="24"/>
          <w:lang w:val="en-US"/>
        </w:rPr>
        <w:t>.</w:t>
      </w:r>
      <w:r w:rsidRPr="001D0E40">
        <w:rPr>
          <w:rFonts w:ascii="Times New Roman" w:hAnsi="Times New Roman"/>
          <w:sz w:val="24"/>
          <w:szCs w:val="24"/>
          <w:lang w:val="en-US"/>
        </w:rPr>
        <w:t>Yu</w:t>
      </w:r>
      <w:r w:rsidRPr="00DF1473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D0E40">
        <w:rPr>
          <w:rFonts w:ascii="Times New Roman" w:hAnsi="Times New Roman"/>
          <w:sz w:val="24"/>
          <w:szCs w:val="24"/>
          <w:lang w:val="en-US"/>
        </w:rPr>
        <w:t>Zaichenko</w:t>
      </w:r>
    </w:p>
    <w:p w:rsidR="002A7188" w:rsidRDefault="002A7188" w:rsidP="002A718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A7188" w:rsidRPr="0025312C" w:rsidRDefault="002A7188" w:rsidP="002A718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25312C">
        <w:rPr>
          <w:rFonts w:ascii="Times New Roman" w:hAnsi="Times New Roman"/>
          <w:sz w:val="24"/>
          <w:szCs w:val="24"/>
          <w:lang w:val="en-US"/>
        </w:rPr>
        <w:t xml:space="preserve">The article describes a system </w:t>
      </w:r>
      <w:bookmarkStart w:id="2" w:name="_GoBack"/>
      <w:bookmarkEnd w:id="2"/>
      <w:r>
        <w:rPr>
          <w:rFonts w:ascii="Times New Roman" w:hAnsi="Times New Roman"/>
          <w:sz w:val="24"/>
          <w:szCs w:val="24"/>
          <w:lang w:val="en-US"/>
        </w:rPr>
        <w:t xml:space="preserve">of wind wave 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forecasting in the World Ocean, which represents a significant development of the operational forecast technology operating at the Hydrometeorological </w:t>
      </w:r>
      <w:r>
        <w:rPr>
          <w:rFonts w:ascii="Times New Roman" w:hAnsi="Times New Roman"/>
          <w:sz w:val="24"/>
          <w:szCs w:val="24"/>
          <w:lang w:val="en-US"/>
        </w:rPr>
        <w:t xml:space="preserve">Center of Russia </w:t>
      </w:r>
      <w:r w:rsidRPr="00B87206">
        <w:rPr>
          <w:rFonts w:ascii="Times New Roman" w:hAnsi="Times New Roman"/>
          <w:sz w:val="24"/>
          <w:szCs w:val="24"/>
          <w:lang w:val="en-US"/>
        </w:rPr>
        <w:t>since 2014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The system is built according to the </w:t>
      </w:r>
      <w:r w:rsidRPr="00172CF2">
        <w:rPr>
          <w:rFonts w:ascii="Times New Roman" w:hAnsi="Times New Roman"/>
          <w:sz w:val="24"/>
          <w:szCs w:val="24"/>
          <w:lang w:val="en-US"/>
        </w:rPr>
        <w:t>conjugate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 “ocean – sea – coastal zone”</w:t>
      </w:r>
      <w:r>
        <w:rPr>
          <w:rFonts w:ascii="Times New Roman" w:hAnsi="Times New Roman"/>
          <w:sz w:val="24"/>
          <w:szCs w:val="24"/>
          <w:lang w:val="en-US"/>
        </w:rPr>
        <w:t xml:space="preserve"> scheme designed for making forecasts over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 the entire World Ocean and individual </w:t>
      </w:r>
      <w:r>
        <w:rPr>
          <w:rFonts w:ascii="Times New Roman" w:hAnsi="Times New Roman"/>
          <w:sz w:val="24"/>
          <w:szCs w:val="24"/>
          <w:lang w:val="en-US"/>
        </w:rPr>
        <w:t>basins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 of all Russian seas. The developed model configurations make it possible to calculate wave parameters with a horizontal resolution of 10-</w:t>
      </w:r>
      <w:smartTag w:uri="urn:schemas-microsoft-com:office:smarttags" w:element="metricconverter">
        <w:smartTagPr>
          <w:attr w:name="ProductID" w:val="20 km"/>
        </w:smartTagPr>
        <w:r w:rsidRPr="0025312C">
          <w:rPr>
            <w:rFonts w:ascii="Times New Roman" w:hAnsi="Times New Roman"/>
            <w:sz w:val="24"/>
            <w:szCs w:val="24"/>
            <w:lang w:val="en-US"/>
          </w:rPr>
          <w:t>20 km</w:t>
        </w:r>
      </w:smartTag>
      <w:r w:rsidRPr="0025312C">
        <w:rPr>
          <w:rFonts w:ascii="Times New Roman" w:hAnsi="Times New Roman"/>
          <w:sz w:val="24"/>
          <w:szCs w:val="24"/>
          <w:lang w:val="en-US"/>
        </w:rPr>
        <w:t xml:space="preserve"> in the oceans and 1-</w:t>
      </w:r>
      <w:smartTag w:uri="urn:schemas-microsoft-com:office:smarttags" w:element="metricconverter">
        <w:smartTagPr>
          <w:attr w:name="ProductID" w:val="5 km"/>
        </w:smartTagPr>
        <w:r w:rsidRPr="0025312C">
          <w:rPr>
            <w:rFonts w:ascii="Times New Roman" w:hAnsi="Times New Roman"/>
            <w:sz w:val="24"/>
            <w:szCs w:val="24"/>
            <w:lang w:val="en-US"/>
          </w:rPr>
          <w:t>5 km</w:t>
        </w:r>
      </w:smartTag>
      <w:r w:rsidRPr="0025312C">
        <w:rPr>
          <w:rFonts w:ascii="Times New Roman" w:hAnsi="Times New Roman"/>
          <w:sz w:val="24"/>
          <w:szCs w:val="24"/>
          <w:lang w:val="en-US"/>
        </w:rPr>
        <w:t xml:space="preserve"> in the seas of </w:t>
      </w:r>
      <w:smartTag w:uri="urn:schemas-microsoft-com:office:smarttags" w:element="country-region">
        <w:smartTag w:uri="urn:schemas-microsoft-com:office:smarttags" w:element="place">
          <w:r w:rsidRPr="0025312C">
            <w:rPr>
              <w:rFonts w:ascii="Times New Roman" w:hAnsi="Times New Roman"/>
              <w:sz w:val="24"/>
              <w:szCs w:val="24"/>
              <w:lang w:val="en-US"/>
            </w:rPr>
            <w:t>Russia</w:t>
          </w:r>
        </w:smartTag>
      </w:smartTag>
      <w:r w:rsidRPr="0025312C">
        <w:rPr>
          <w:rFonts w:ascii="Times New Roman" w:hAnsi="Times New Roman"/>
          <w:sz w:val="24"/>
          <w:szCs w:val="24"/>
          <w:lang w:val="en-US"/>
        </w:rPr>
        <w:t>. To detail forecasts in the coastal zone of the seas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D552E7">
        <w:rPr>
          <w:lang w:val="en-US"/>
        </w:rPr>
        <w:t xml:space="preserve"> </w:t>
      </w:r>
      <w:r w:rsidRPr="00D552E7">
        <w:rPr>
          <w:rFonts w:ascii="Times New Roman" w:hAnsi="Times New Roman"/>
          <w:sz w:val="24"/>
          <w:szCs w:val="24"/>
          <w:lang w:val="en-US"/>
        </w:rPr>
        <w:t xml:space="preserve">non-structured </w:t>
      </w:r>
      <w:r w:rsidRPr="0025312C">
        <w:rPr>
          <w:rFonts w:ascii="Times New Roman" w:hAnsi="Times New Roman"/>
          <w:sz w:val="24"/>
          <w:szCs w:val="24"/>
          <w:lang w:val="en-US"/>
        </w:rPr>
        <w:t>triangulation grids with a horizontal resolution of 100-</w:t>
      </w:r>
      <w:smartTag w:uri="urn:schemas-microsoft-com:office:smarttags" w:element="metricconverter">
        <w:smartTagPr>
          <w:attr w:name="ProductID" w:val="1000 m"/>
        </w:smartTagPr>
        <w:r w:rsidRPr="0025312C">
          <w:rPr>
            <w:rFonts w:ascii="Times New Roman" w:hAnsi="Times New Roman"/>
            <w:sz w:val="24"/>
            <w:szCs w:val="24"/>
            <w:lang w:val="en-US"/>
          </w:rPr>
          <w:t>1000 m</w:t>
        </w:r>
      </w:smartTag>
      <w:r w:rsidRPr="0025312C">
        <w:rPr>
          <w:rFonts w:ascii="Times New Roman" w:hAnsi="Times New Roman"/>
          <w:sz w:val="24"/>
          <w:szCs w:val="24"/>
          <w:lang w:val="en-US"/>
        </w:rPr>
        <w:t xml:space="preserve"> are used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552E7">
        <w:rPr>
          <w:rFonts w:ascii="Times New Roman" w:hAnsi="Times New Roman"/>
          <w:sz w:val="24"/>
          <w:szCs w:val="24"/>
          <w:lang w:val="en-US"/>
        </w:rPr>
        <w:t>in water areas of relatively small size</w:t>
      </w:r>
      <w:r>
        <w:rPr>
          <w:rFonts w:ascii="Times New Roman" w:hAnsi="Times New Roman"/>
          <w:sz w:val="24"/>
          <w:szCs w:val="24"/>
          <w:lang w:val="en-US"/>
        </w:rPr>
        <w:t xml:space="preserve">. The </w:t>
      </w:r>
      <w:r w:rsidRPr="005A3E2F">
        <w:rPr>
          <w:rFonts w:ascii="Times New Roman" w:hAnsi="Times New Roman"/>
          <w:sz w:val="24"/>
          <w:szCs w:val="24"/>
          <w:lang w:val="en-US"/>
        </w:rPr>
        <w:t>boundary conditions at the open boundaries of the computational domain, which are necessary for calculations, are generated in the model of the corresponding sea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The results of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forecasts verification </w:t>
      </w:r>
      <w:r>
        <w:rPr>
          <w:rFonts w:ascii="Times New Roman" w:hAnsi="Times New Roman"/>
          <w:sz w:val="24"/>
          <w:szCs w:val="24"/>
          <w:lang w:val="en-US"/>
        </w:rPr>
        <w:t>of the significant wave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height over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 the </w:t>
      </w:r>
      <w:smartTag w:uri="urn:schemas-microsoft-com:office:smarttags" w:element="place">
        <w:smartTag w:uri="urn:schemas-microsoft-com:office:smarttags" w:element="PlaceName">
          <w:r w:rsidRPr="0025312C">
            <w:rPr>
              <w:rFonts w:ascii="Times New Roman" w:hAnsi="Times New Roman"/>
              <w:sz w:val="24"/>
              <w:szCs w:val="24"/>
              <w:lang w:val="en-US"/>
            </w:rPr>
            <w:t>World</w:t>
          </w:r>
        </w:smartTag>
        <w:r w:rsidRPr="0025312C">
          <w:rPr>
            <w:rFonts w:ascii="Times New Roman" w:hAnsi="Times New Roman"/>
            <w:sz w:val="24"/>
            <w:szCs w:val="24"/>
            <w:lang w:val="en-US"/>
          </w:rPr>
          <w:t xml:space="preserve"> </w:t>
        </w:r>
        <w:smartTag w:uri="urn:schemas-microsoft-com:office:smarttags" w:element="PlaceType">
          <w:r w:rsidRPr="0025312C">
            <w:rPr>
              <w:rFonts w:ascii="Times New Roman" w:hAnsi="Times New Roman"/>
              <w:sz w:val="24"/>
              <w:szCs w:val="24"/>
              <w:lang w:val="en-US"/>
            </w:rPr>
            <w:t>Ocean</w:t>
          </w:r>
        </w:smartTag>
      </w:smartTag>
      <w:r w:rsidRPr="0025312C">
        <w:rPr>
          <w:rFonts w:ascii="Times New Roman" w:hAnsi="Times New Roman"/>
          <w:sz w:val="24"/>
          <w:szCs w:val="24"/>
          <w:lang w:val="en-US"/>
        </w:rPr>
        <w:t xml:space="preserve"> based on satellite altimetry observations show successful values of traditional </w:t>
      </w:r>
      <w:r w:rsidRPr="0049686C">
        <w:rPr>
          <w:rFonts w:ascii="Times New Roman" w:hAnsi="Times New Roman"/>
          <w:sz w:val="24"/>
          <w:szCs w:val="24"/>
          <w:lang w:val="en-US"/>
        </w:rPr>
        <w:t xml:space="preserve">forecast accuracy </w:t>
      </w:r>
      <w:r>
        <w:rPr>
          <w:rFonts w:ascii="Times New Roman" w:hAnsi="Times New Roman"/>
          <w:sz w:val="24"/>
          <w:szCs w:val="24"/>
          <w:lang w:val="en-US"/>
        </w:rPr>
        <w:t xml:space="preserve">indicators being </w:t>
      </w:r>
      <w:r w:rsidRPr="0025312C">
        <w:rPr>
          <w:rFonts w:ascii="Times New Roman" w:hAnsi="Times New Roman"/>
          <w:sz w:val="24"/>
          <w:szCs w:val="24"/>
          <w:lang w:val="en-US"/>
        </w:rPr>
        <w:t xml:space="preserve">comparable </w:t>
      </w:r>
      <w:r>
        <w:rPr>
          <w:rFonts w:ascii="Times New Roman" w:hAnsi="Times New Roman"/>
          <w:sz w:val="24"/>
          <w:szCs w:val="24"/>
          <w:lang w:val="en-US"/>
        </w:rPr>
        <w:t xml:space="preserve">to those of </w:t>
      </w:r>
      <w:r w:rsidRPr="0025312C">
        <w:rPr>
          <w:rFonts w:ascii="Times New Roman" w:hAnsi="Times New Roman"/>
          <w:sz w:val="24"/>
          <w:szCs w:val="24"/>
          <w:lang w:val="en-US"/>
        </w:rPr>
        <w:t>leading forecast centers.</w:t>
      </w:r>
    </w:p>
    <w:p w:rsidR="002A7188" w:rsidRPr="0025312C" w:rsidRDefault="002A7188" w:rsidP="002A71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 xml:space="preserve">Keywords: </w:t>
      </w:r>
      <w:r>
        <w:rPr>
          <w:rFonts w:ascii="Times New Roman" w:hAnsi="Times New Roman"/>
          <w:sz w:val="24"/>
          <w:szCs w:val="24"/>
          <w:lang w:val="en-US"/>
        </w:rPr>
        <w:t xml:space="preserve">wave forecasting, World Ocean, Russian seas, </w:t>
      </w:r>
      <w:r w:rsidRPr="00F33E13">
        <w:rPr>
          <w:rFonts w:ascii="Times New Roman" w:hAnsi="Times New Roman"/>
          <w:sz w:val="24"/>
          <w:szCs w:val="24"/>
          <w:lang w:val="en-US"/>
        </w:rPr>
        <w:t>WAWEWATCH</w:t>
      </w:r>
      <w:r w:rsidRPr="00E25508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III model, forecast verification, </w:t>
      </w:r>
      <w:r w:rsidRPr="0025312C">
        <w:rPr>
          <w:rFonts w:ascii="Times New Roman" w:hAnsi="Times New Roman"/>
          <w:sz w:val="24"/>
          <w:szCs w:val="24"/>
          <w:lang w:val="en-US"/>
        </w:rPr>
        <w:t>satellite altimetry</w:t>
      </w:r>
    </w:p>
    <w:p w:rsidR="002A7188" w:rsidRPr="00B4370F" w:rsidRDefault="002A7188" w:rsidP="008A1DA7">
      <w:pPr>
        <w:pStyle w:val="Style4"/>
        <w:widowControl/>
        <w:tabs>
          <w:tab w:val="num" w:pos="397"/>
        </w:tabs>
        <w:spacing w:before="120" w:after="120" w:line="240" w:lineRule="auto"/>
        <w:ind w:firstLine="0"/>
        <w:rPr>
          <w:color w:val="000000"/>
          <w:lang w:val="en-US"/>
        </w:rPr>
      </w:pPr>
    </w:p>
    <w:sectPr w:rsidR="002A7188" w:rsidRPr="00B4370F" w:rsidSect="002A59AD">
      <w:headerReference w:type="default" r:id="rId17"/>
      <w:footnotePr>
        <w:numRestart w:val="eachPage"/>
      </w:footnotePr>
      <w:pgSz w:w="11906" w:h="16838"/>
      <w:pgMar w:top="1134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BED" w:rsidRDefault="00CC6BED" w:rsidP="00C46CE8">
      <w:pPr>
        <w:spacing w:after="0" w:line="240" w:lineRule="auto"/>
      </w:pPr>
      <w:r>
        <w:separator/>
      </w:r>
    </w:p>
  </w:endnote>
  <w:endnote w:type="continuationSeparator" w:id="0">
    <w:p w:rsidR="00CC6BED" w:rsidRDefault="00CC6BED" w:rsidP="00C46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BED" w:rsidRDefault="00CC6BED" w:rsidP="00C46CE8">
      <w:pPr>
        <w:spacing w:after="0" w:line="240" w:lineRule="auto"/>
      </w:pPr>
      <w:r>
        <w:separator/>
      </w:r>
    </w:p>
  </w:footnote>
  <w:footnote w:type="continuationSeparator" w:id="0">
    <w:p w:rsidR="00CC6BED" w:rsidRDefault="00CC6BED" w:rsidP="00C46CE8">
      <w:pPr>
        <w:spacing w:after="0" w:line="240" w:lineRule="auto"/>
      </w:pPr>
      <w:r>
        <w:continuationSeparator/>
      </w:r>
    </w:p>
  </w:footnote>
  <w:footnote w:id="1">
    <w:p w:rsidR="00540F20" w:rsidRPr="00421528" w:rsidRDefault="00540F20" w:rsidP="00FD7842">
      <w:pPr>
        <w:pStyle w:val="a4"/>
        <w:spacing w:before="0" w:after="0" w:line="240" w:lineRule="auto"/>
        <w:rPr>
          <w:lang w:val="ru-RU"/>
        </w:rPr>
      </w:pPr>
      <w:r>
        <w:rPr>
          <w:rStyle w:val="a3"/>
        </w:rPr>
        <w:footnoteRef/>
      </w:r>
      <w:r>
        <w:t xml:space="preserve"> </w:t>
      </w:r>
      <w:r>
        <w:rPr>
          <w:lang w:val="ru-RU"/>
        </w:rPr>
        <w:t>Гидрометеорологический научно-исследовательский центр Российской Федерации</w:t>
      </w:r>
    </w:p>
  </w:footnote>
  <w:footnote w:id="2">
    <w:p w:rsidR="00540F20" w:rsidRPr="005E02D3" w:rsidRDefault="00540F20" w:rsidP="00FD7842">
      <w:pPr>
        <w:pStyle w:val="a4"/>
        <w:spacing w:after="0" w:line="240" w:lineRule="auto"/>
        <w:rPr>
          <w:lang w:val="ru-RU"/>
        </w:rPr>
      </w:pPr>
      <w:r>
        <w:rPr>
          <w:rStyle w:val="a3"/>
        </w:rPr>
        <w:footnoteRef/>
      </w:r>
      <w:r>
        <w:t xml:space="preserve"> </w:t>
      </w:r>
      <w:r>
        <w:rPr>
          <w:lang w:val="ru-RU"/>
        </w:rPr>
        <w:t>Географический факультет МГУ имени М.В. Ломоносова</w:t>
      </w:r>
    </w:p>
  </w:footnote>
  <w:footnote w:id="3">
    <w:p w:rsidR="00540F20" w:rsidRPr="00D05459" w:rsidRDefault="00540F20">
      <w:pPr>
        <w:pStyle w:val="a4"/>
        <w:rPr>
          <w:lang w:val="ru-RU"/>
        </w:rPr>
      </w:pPr>
      <w:r>
        <w:rPr>
          <w:rStyle w:val="a3"/>
        </w:rPr>
        <w:footnoteRef/>
      </w:r>
      <w:r>
        <w:t xml:space="preserve"> </w:t>
      </w:r>
      <w:hyperlink r:id="rId1" w:history="1">
        <w:r w:rsidRPr="0020659A">
          <w:rPr>
            <w:rStyle w:val="ac"/>
          </w:rPr>
          <w:t>https://mcc.meteorf.ru/oborudovanie.html</w:t>
        </w:r>
      </w:hyperlink>
    </w:p>
  </w:footnote>
  <w:footnote w:id="4">
    <w:p w:rsidR="00540F20" w:rsidRPr="006A2BB0" w:rsidRDefault="00540F20" w:rsidP="00594383">
      <w:pPr>
        <w:pStyle w:val="a4"/>
        <w:spacing w:before="0" w:after="0" w:line="240" w:lineRule="auto"/>
        <w:rPr>
          <w:lang w:val="ru-RU"/>
        </w:rPr>
      </w:pPr>
      <w:r>
        <w:rPr>
          <w:rStyle w:val="a3"/>
        </w:rPr>
        <w:footnoteRef/>
      </w:r>
      <w:r>
        <w:t xml:space="preserve"> </w:t>
      </w:r>
      <w:hyperlink r:id="rId2" w:history="1">
        <w:r w:rsidRPr="00B156CE">
          <w:rPr>
            <w:rStyle w:val="ac"/>
          </w:rPr>
          <w:t>http://hmc.meteorf.ru/sea</w:t>
        </w:r>
      </w:hyperlink>
      <w:r>
        <w:rPr>
          <w:lang w:val="ru-RU"/>
        </w:rPr>
        <w:t xml:space="preserve"> </w:t>
      </w:r>
    </w:p>
  </w:footnote>
  <w:footnote w:id="5">
    <w:p w:rsidR="00540F20" w:rsidRPr="006A2BB0" w:rsidRDefault="00540F20" w:rsidP="00594383">
      <w:pPr>
        <w:pStyle w:val="a4"/>
        <w:spacing w:before="0" w:after="0" w:line="240" w:lineRule="auto"/>
        <w:rPr>
          <w:lang w:val="ru-RU"/>
        </w:rPr>
      </w:pPr>
      <w:r>
        <w:rPr>
          <w:rStyle w:val="a3"/>
        </w:rPr>
        <w:footnoteRef/>
      </w:r>
      <w:r>
        <w:t xml:space="preserve"> </w:t>
      </w:r>
      <w:hyperlink r:id="rId3" w:history="1">
        <w:r w:rsidRPr="00B156CE">
          <w:rPr>
            <w:rStyle w:val="ac"/>
          </w:rPr>
          <w:t>http://esimo.ru/portal</w:t>
        </w:r>
      </w:hyperlink>
      <w:r>
        <w:rPr>
          <w:lang w:val="ru-RU"/>
        </w:rPr>
        <w:t xml:space="preserve"> </w:t>
      </w:r>
      <w:r>
        <w:t xml:space="preserve"> </w:t>
      </w:r>
      <w:r>
        <w:rPr>
          <w:lang w:val="ru-RU"/>
        </w:rPr>
        <w:t xml:space="preserve"> </w:t>
      </w:r>
    </w:p>
  </w:footnote>
  <w:footnote w:id="6">
    <w:p w:rsidR="00540F20" w:rsidRPr="00A80FFD" w:rsidRDefault="00540F20" w:rsidP="00A80FFD">
      <w:pPr>
        <w:pStyle w:val="a4"/>
        <w:rPr>
          <w:lang w:val="ru-RU"/>
        </w:rPr>
      </w:pPr>
      <w:r>
        <w:rPr>
          <w:rStyle w:val="a3"/>
        </w:rPr>
        <w:footnoteRef/>
      </w:r>
      <w:r>
        <w:t xml:space="preserve"> </w:t>
      </w:r>
      <w:hyperlink r:id="rId4" w:history="1">
        <w:r w:rsidRPr="00590DAC">
          <w:rPr>
            <w:rStyle w:val="ac"/>
          </w:rPr>
          <w:t>https://confluence.ecmwf.int/display/WLW/Project</w:t>
        </w:r>
      </w:hyperlink>
      <w:r w:rsidRPr="00A80FFD">
        <w:rPr>
          <w:lang w:val="ru-RU"/>
        </w:rPr>
        <w:t xml:space="preserve"> </w:t>
      </w:r>
    </w:p>
  </w:footnote>
  <w:footnote w:id="7">
    <w:p w:rsidR="00540F20" w:rsidRPr="00540F20" w:rsidRDefault="00540F20" w:rsidP="0002784A">
      <w:pPr>
        <w:pStyle w:val="a4"/>
        <w:spacing w:line="240" w:lineRule="auto"/>
        <w:ind w:left="0" w:firstLine="0"/>
      </w:pPr>
      <w:r>
        <w:rPr>
          <w:rStyle w:val="a3"/>
        </w:rPr>
        <w:footnoteRef/>
      </w:r>
      <w:r>
        <w:t xml:space="preserve"> </w:t>
      </w:r>
      <w:r>
        <w:rPr>
          <w:lang w:val="ru-RU"/>
        </w:rPr>
        <w:t xml:space="preserve">Под коллокацией понимается пара </w:t>
      </w:r>
      <w:r w:rsidR="00CD7459">
        <w:rPr>
          <w:lang w:val="ru-RU"/>
        </w:rPr>
        <w:t>значений параметра</w:t>
      </w:r>
      <w:r>
        <w:rPr>
          <w:lang w:val="ru-RU"/>
        </w:rPr>
        <w:t xml:space="preserve"> волнения</w:t>
      </w:r>
      <w:r w:rsidR="0002784A">
        <w:rPr>
          <w:lang w:val="ru-RU"/>
        </w:rPr>
        <w:t xml:space="preserve"> (наблюдаемое и прогнозируемое)</w:t>
      </w:r>
      <w:r>
        <w:rPr>
          <w:lang w:val="ru-RU"/>
        </w:rPr>
        <w:t>, относящихся к конкретной географической точке в конкретный момент времени.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8249726"/>
      <w:docPartObj>
        <w:docPartGallery w:val="Page Numbers (Top of Page)"/>
        <w:docPartUnique/>
      </w:docPartObj>
    </w:sdtPr>
    <w:sdtEndPr/>
    <w:sdtContent>
      <w:p w:rsidR="00540F20" w:rsidRDefault="00540F2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AEB">
          <w:rPr>
            <w:noProof/>
          </w:rPr>
          <w:t>19</w:t>
        </w:r>
        <w:r>
          <w:fldChar w:fldCharType="end"/>
        </w:r>
      </w:p>
    </w:sdtContent>
  </w:sdt>
  <w:p w:rsidR="00540F20" w:rsidRDefault="00540F2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E37CE"/>
    <w:multiLevelType w:val="hybridMultilevel"/>
    <w:tmpl w:val="2FAEA72C"/>
    <w:lvl w:ilvl="0" w:tplc="CB3A1C70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4534962"/>
    <w:multiLevelType w:val="hybridMultilevel"/>
    <w:tmpl w:val="CCC07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08309A"/>
    <w:multiLevelType w:val="hybridMultilevel"/>
    <w:tmpl w:val="7A383C78"/>
    <w:lvl w:ilvl="0" w:tplc="0419000F">
      <w:start w:val="1"/>
      <w:numFmt w:val="decimal"/>
      <w:lvlText w:val="%1."/>
      <w:lvlJc w:val="left"/>
      <w:pPr>
        <w:tabs>
          <w:tab w:val="num" w:pos="1349"/>
        </w:tabs>
        <w:ind w:left="134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69"/>
        </w:tabs>
        <w:ind w:left="20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89"/>
        </w:tabs>
        <w:ind w:left="27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09"/>
        </w:tabs>
        <w:ind w:left="35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29"/>
        </w:tabs>
        <w:ind w:left="42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49"/>
        </w:tabs>
        <w:ind w:left="49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69"/>
        </w:tabs>
        <w:ind w:left="56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89"/>
        </w:tabs>
        <w:ind w:left="63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09"/>
        </w:tabs>
        <w:ind w:left="7109" w:hanging="180"/>
      </w:pPr>
    </w:lvl>
  </w:abstractNum>
  <w:abstractNum w:abstractNumId="3" w15:restartNumberingAfterBreak="0">
    <w:nsid w:val="52A00831"/>
    <w:multiLevelType w:val="hybridMultilevel"/>
    <w:tmpl w:val="D19CD31C"/>
    <w:lvl w:ilvl="0" w:tplc="A56E0B76">
      <w:start w:val="5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C61370B"/>
    <w:multiLevelType w:val="hybridMultilevel"/>
    <w:tmpl w:val="D9DA2290"/>
    <w:lvl w:ilvl="0" w:tplc="61E611F4">
      <w:start w:val="1"/>
      <w:numFmt w:val="decimal"/>
      <w:lvlText w:val="%1."/>
      <w:lvlJc w:val="center"/>
      <w:pPr>
        <w:tabs>
          <w:tab w:val="num" w:pos="710"/>
        </w:tabs>
        <w:ind w:left="710" w:firstLine="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E3"/>
    <w:rsid w:val="000046B2"/>
    <w:rsid w:val="000121E1"/>
    <w:rsid w:val="00013102"/>
    <w:rsid w:val="00013462"/>
    <w:rsid w:val="00013EDD"/>
    <w:rsid w:val="00017618"/>
    <w:rsid w:val="00020331"/>
    <w:rsid w:val="00020E0B"/>
    <w:rsid w:val="00022788"/>
    <w:rsid w:val="00022BD3"/>
    <w:rsid w:val="00023F4B"/>
    <w:rsid w:val="0002495D"/>
    <w:rsid w:val="00025E9F"/>
    <w:rsid w:val="000261A5"/>
    <w:rsid w:val="0002647F"/>
    <w:rsid w:val="00026866"/>
    <w:rsid w:val="00026D43"/>
    <w:rsid w:val="0002784A"/>
    <w:rsid w:val="00030853"/>
    <w:rsid w:val="00030AE6"/>
    <w:rsid w:val="00032223"/>
    <w:rsid w:val="0003531B"/>
    <w:rsid w:val="000538A1"/>
    <w:rsid w:val="00054485"/>
    <w:rsid w:val="00055B79"/>
    <w:rsid w:val="000565DE"/>
    <w:rsid w:val="000574F9"/>
    <w:rsid w:val="00057CD5"/>
    <w:rsid w:val="00057EF5"/>
    <w:rsid w:val="00060DD7"/>
    <w:rsid w:val="00063A73"/>
    <w:rsid w:val="000749B9"/>
    <w:rsid w:val="000838EB"/>
    <w:rsid w:val="00083E70"/>
    <w:rsid w:val="00090A19"/>
    <w:rsid w:val="00092580"/>
    <w:rsid w:val="00092AAD"/>
    <w:rsid w:val="00092DDD"/>
    <w:rsid w:val="00095135"/>
    <w:rsid w:val="000A148C"/>
    <w:rsid w:val="000A1F86"/>
    <w:rsid w:val="000A3A9F"/>
    <w:rsid w:val="000A635B"/>
    <w:rsid w:val="000A69A5"/>
    <w:rsid w:val="000B25BA"/>
    <w:rsid w:val="000B304A"/>
    <w:rsid w:val="000C1A79"/>
    <w:rsid w:val="000C4A64"/>
    <w:rsid w:val="000C69E4"/>
    <w:rsid w:val="000C6DFD"/>
    <w:rsid w:val="000D0886"/>
    <w:rsid w:val="000D147E"/>
    <w:rsid w:val="000D1C4F"/>
    <w:rsid w:val="000D262E"/>
    <w:rsid w:val="000D3B33"/>
    <w:rsid w:val="000D55A7"/>
    <w:rsid w:val="000D715E"/>
    <w:rsid w:val="000E0D2C"/>
    <w:rsid w:val="000E1877"/>
    <w:rsid w:val="000F21FB"/>
    <w:rsid w:val="000F633B"/>
    <w:rsid w:val="000F7E91"/>
    <w:rsid w:val="00112E53"/>
    <w:rsid w:val="00120309"/>
    <w:rsid w:val="00121CC8"/>
    <w:rsid w:val="00123BC5"/>
    <w:rsid w:val="00127A4C"/>
    <w:rsid w:val="0013791E"/>
    <w:rsid w:val="001416CA"/>
    <w:rsid w:val="00142276"/>
    <w:rsid w:val="001422E3"/>
    <w:rsid w:val="001429F0"/>
    <w:rsid w:val="001477F4"/>
    <w:rsid w:val="00157A1D"/>
    <w:rsid w:val="00164274"/>
    <w:rsid w:val="00177C62"/>
    <w:rsid w:val="00182AA1"/>
    <w:rsid w:val="00184080"/>
    <w:rsid w:val="00184082"/>
    <w:rsid w:val="00185F52"/>
    <w:rsid w:val="00190492"/>
    <w:rsid w:val="00192334"/>
    <w:rsid w:val="00193DF1"/>
    <w:rsid w:val="00196A0B"/>
    <w:rsid w:val="001A1ECE"/>
    <w:rsid w:val="001A45EB"/>
    <w:rsid w:val="001A5241"/>
    <w:rsid w:val="001A5A14"/>
    <w:rsid w:val="001A654F"/>
    <w:rsid w:val="001B2661"/>
    <w:rsid w:val="001B7101"/>
    <w:rsid w:val="001B7E2D"/>
    <w:rsid w:val="001C7DEA"/>
    <w:rsid w:val="001D0DF3"/>
    <w:rsid w:val="001D61FC"/>
    <w:rsid w:val="001D675B"/>
    <w:rsid w:val="001D6933"/>
    <w:rsid w:val="001E1750"/>
    <w:rsid w:val="001E2895"/>
    <w:rsid w:val="001E32E5"/>
    <w:rsid w:val="001E4528"/>
    <w:rsid w:val="001F0F37"/>
    <w:rsid w:val="001F71D2"/>
    <w:rsid w:val="001F72E8"/>
    <w:rsid w:val="002019F9"/>
    <w:rsid w:val="00210FF6"/>
    <w:rsid w:val="00211B81"/>
    <w:rsid w:val="00217D50"/>
    <w:rsid w:val="00217D8C"/>
    <w:rsid w:val="002204CA"/>
    <w:rsid w:val="00222ABF"/>
    <w:rsid w:val="002343D1"/>
    <w:rsid w:val="00235CCB"/>
    <w:rsid w:val="00240A82"/>
    <w:rsid w:val="00246122"/>
    <w:rsid w:val="0024722D"/>
    <w:rsid w:val="00252E2A"/>
    <w:rsid w:val="00254409"/>
    <w:rsid w:val="00262D66"/>
    <w:rsid w:val="00265116"/>
    <w:rsid w:val="002660D7"/>
    <w:rsid w:val="00266F05"/>
    <w:rsid w:val="00267770"/>
    <w:rsid w:val="00267A9F"/>
    <w:rsid w:val="00267EDB"/>
    <w:rsid w:val="00273419"/>
    <w:rsid w:val="00282D70"/>
    <w:rsid w:val="0028345A"/>
    <w:rsid w:val="00283F7E"/>
    <w:rsid w:val="0028666B"/>
    <w:rsid w:val="0029006E"/>
    <w:rsid w:val="0029065D"/>
    <w:rsid w:val="00291601"/>
    <w:rsid w:val="002A0026"/>
    <w:rsid w:val="002A010E"/>
    <w:rsid w:val="002A5108"/>
    <w:rsid w:val="002A59AD"/>
    <w:rsid w:val="002A6962"/>
    <w:rsid w:val="002A7188"/>
    <w:rsid w:val="002B1DA8"/>
    <w:rsid w:val="002B3847"/>
    <w:rsid w:val="002B5BC1"/>
    <w:rsid w:val="002B5E67"/>
    <w:rsid w:val="002B7A7F"/>
    <w:rsid w:val="002C0BF8"/>
    <w:rsid w:val="002D1C86"/>
    <w:rsid w:val="002D38C6"/>
    <w:rsid w:val="002D40E5"/>
    <w:rsid w:val="002E0673"/>
    <w:rsid w:val="002E1071"/>
    <w:rsid w:val="002E15A7"/>
    <w:rsid w:val="002F0F4A"/>
    <w:rsid w:val="002F14E6"/>
    <w:rsid w:val="00302335"/>
    <w:rsid w:val="00302BD6"/>
    <w:rsid w:val="00310624"/>
    <w:rsid w:val="00313163"/>
    <w:rsid w:val="00313AA2"/>
    <w:rsid w:val="003145BD"/>
    <w:rsid w:val="00322037"/>
    <w:rsid w:val="00322E93"/>
    <w:rsid w:val="003239EC"/>
    <w:rsid w:val="00330A39"/>
    <w:rsid w:val="00332BCB"/>
    <w:rsid w:val="00334908"/>
    <w:rsid w:val="003363F2"/>
    <w:rsid w:val="0033737D"/>
    <w:rsid w:val="0034422F"/>
    <w:rsid w:val="003505A5"/>
    <w:rsid w:val="003572BB"/>
    <w:rsid w:val="00357BF3"/>
    <w:rsid w:val="003609E0"/>
    <w:rsid w:val="00362777"/>
    <w:rsid w:val="00364B7B"/>
    <w:rsid w:val="00372D3F"/>
    <w:rsid w:val="00373D85"/>
    <w:rsid w:val="003773DA"/>
    <w:rsid w:val="00377BD5"/>
    <w:rsid w:val="003814CF"/>
    <w:rsid w:val="003879D9"/>
    <w:rsid w:val="003932BA"/>
    <w:rsid w:val="003932F3"/>
    <w:rsid w:val="00395661"/>
    <w:rsid w:val="00396521"/>
    <w:rsid w:val="003A031F"/>
    <w:rsid w:val="003A100B"/>
    <w:rsid w:val="003A23CB"/>
    <w:rsid w:val="003C4BE7"/>
    <w:rsid w:val="003C61EE"/>
    <w:rsid w:val="003D2AD7"/>
    <w:rsid w:val="003D4373"/>
    <w:rsid w:val="003D74F1"/>
    <w:rsid w:val="003D7D24"/>
    <w:rsid w:val="003E0A77"/>
    <w:rsid w:val="003E4A5E"/>
    <w:rsid w:val="003F0161"/>
    <w:rsid w:val="003F2864"/>
    <w:rsid w:val="0040032A"/>
    <w:rsid w:val="00400474"/>
    <w:rsid w:val="004055C0"/>
    <w:rsid w:val="00406D90"/>
    <w:rsid w:val="00407A00"/>
    <w:rsid w:val="004129B9"/>
    <w:rsid w:val="004153FB"/>
    <w:rsid w:val="004177C1"/>
    <w:rsid w:val="00417D1B"/>
    <w:rsid w:val="00421111"/>
    <w:rsid w:val="00421528"/>
    <w:rsid w:val="00422682"/>
    <w:rsid w:val="00423ABB"/>
    <w:rsid w:val="00425887"/>
    <w:rsid w:val="00426120"/>
    <w:rsid w:val="0042639F"/>
    <w:rsid w:val="004313D7"/>
    <w:rsid w:val="004340B4"/>
    <w:rsid w:val="004361FC"/>
    <w:rsid w:val="0043791B"/>
    <w:rsid w:val="004407D7"/>
    <w:rsid w:val="00441D06"/>
    <w:rsid w:val="00443B8E"/>
    <w:rsid w:val="00447E27"/>
    <w:rsid w:val="004506BB"/>
    <w:rsid w:val="00452F5A"/>
    <w:rsid w:val="00454F09"/>
    <w:rsid w:val="00456A17"/>
    <w:rsid w:val="004617B7"/>
    <w:rsid w:val="00461C6F"/>
    <w:rsid w:val="00464798"/>
    <w:rsid w:val="004736E7"/>
    <w:rsid w:val="00474042"/>
    <w:rsid w:val="00475572"/>
    <w:rsid w:val="0047574B"/>
    <w:rsid w:val="00481E06"/>
    <w:rsid w:val="00482782"/>
    <w:rsid w:val="00487876"/>
    <w:rsid w:val="004907F8"/>
    <w:rsid w:val="0049209E"/>
    <w:rsid w:val="004940FD"/>
    <w:rsid w:val="00494632"/>
    <w:rsid w:val="00495BBA"/>
    <w:rsid w:val="004A1C5E"/>
    <w:rsid w:val="004A6330"/>
    <w:rsid w:val="004B3237"/>
    <w:rsid w:val="004B3C9C"/>
    <w:rsid w:val="004B5B2E"/>
    <w:rsid w:val="004B69D3"/>
    <w:rsid w:val="004C17F9"/>
    <w:rsid w:val="004C5B59"/>
    <w:rsid w:val="004C746E"/>
    <w:rsid w:val="004D0049"/>
    <w:rsid w:val="004D7DE7"/>
    <w:rsid w:val="004E250C"/>
    <w:rsid w:val="004F5393"/>
    <w:rsid w:val="004F7FBF"/>
    <w:rsid w:val="005021F9"/>
    <w:rsid w:val="005027A0"/>
    <w:rsid w:val="00521ABD"/>
    <w:rsid w:val="005231CC"/>
    <w:rsid w:val="005255E4"/>
    <w:rsid w:val="00525C84"/>
    <w:rsid w:val="00535822"/>
    <w:rsid w:val="00536E18"/>
    <w:rsid w:val="00536EF5"/>
    <w:rsid w:val="00540D1F"/>
    <w:rsid w:val="00540F20"/>
    <w:rsid w:val="00543ECA"/>
    <w:rsid w:val="005573BA"/>
    <w:rsid w:val="0056221A"/>
    <w:rsid w:val="005625B8"/>
    <w:rsid w:val="00567756"/>
    <w:rsid w:val="00570456"/>
    <w:rsid w:val="0057468C"/>
    <w:rsid w:val="0057621C"/>
    <w:rsid w:val="00582ED9"/>
    <w:rsid w:val="00586E8B"/>
    <w:rsid w:val="00587E85"/>
    <w:rsid w:val="0059025A"/>
    <w:rsid w:val="00594383"/>
    <w:rsid w:val="005947DD"/>
    <w:rsid w:val="00596362"/>
    <w:rsid w:val="00596A17"/>
    <w:rsid w:val="00597D44"/>
    <w:rsid w:val="005A0708"/>
    <w:rsid w:val="005A2089"/>
    <w:rsid w:val="005A2A1B"/>
    <w:rsid w:val="005A3326"/>
    <w:rsid w:val="005A421F"/>
    <w:rsid w:val="005A5E7A"/>
    <w:rsid w:val="005A7C62"/>
    <w:rsid w:val="005B16B4"/>
    <w:rsid w:val="005B2A54"/>
    <w:rsid w:val="005B4302"/>
    <w:rsid w:val="005B52A3"/>
    <w:rsid w:val="005B5F97"/>
    <w:rsid w:val="005C3690"/>
    <w:rsid w:val="005D189C"/>
    <w:rsid w:val="005D2343"/>
    <w:rsid w:val="005D32A9"/>
    <w:rsid w:val="005D3494"/>
    <w:rsid w:val="005E02D3"/>
    <w:rsid w:val="005E1A8D"/>
    <w:rsid w:val="005E1F2E"/>
    <w:rsid w:val="005F0DEA"/>
    <w:rsid w:val="005F1C79"/>
    <w:rsid w:val="00601569"/>
    <w:rsid w:val="0060161B"/>
    <w:rsid w:val="006072AC"/>
    <w:rsid w:val="0060758B"/>
    <w:rsid w:val="006125AC"/>
    <w:rsid w:val="00615D7E"/>
    <w:rsid w:val="006231AF"/>
    <w:rsid w:val="00623455"/>
    <w:rsid w:val="00623B09"/>
    <w:rsid w:val="006246BD"/>
    <w:rsid w:val="006255D7"/>
    <w:rsid w:val="006267FF"/>
    <w:rsid w:val="00626E84"/>
    <w:rsid w:val="00630BEA"/>
    <w:rsid w:val="00633B00"/>
    <w:rsid w:val="0064389A"/>
    <w:rsid w:val="00651171"/>
    <w:rsid w:val="00651859"/>
    <w:rsid w:val="00652AAF"/>
    <w:rsid w:val="006548D8"/>
    <w:rsid w:val="00665AB8"/>
    <w:rsid w:val="00666DF8"/>
    <w:rsid w:val="00670CFC"/>
    <w:rsid w:val="00672129"/>
    <w:rsid w:val="00672C17"/>
    <w:rsid w:val="00672D58"/>
    <w:rsid w:val="00673D1E"/>
    <w:rsid w:val="006749E1"/>
    <w:rsid w:val="006764F7"/>
    <w:rsid w:val="006807F5"/>
    <w:rsid w:val="00684C7B"/>
    <w:rsid w:val="006869A4"/>
    <w:rsid w:val="006929F7"/>
    <w:rsid w:val="00693AC6"/>
    <w:rsid w:val="00695291"/>
    <w:rsid w:val="0069679A"/>
    <w:rsid w:val="00697191"/>
    <w:rsid w:val="006A2BB0"/>
    <w:rsid w:val="006A679E"/>
    <w:rsid w:val="006B19D8"/>
    <w:rsid w:val="006B4075"/>
    <w:rsid w:val="006B437B"/>
    <w:rsid w:val="006C1513"/>
    <w:rsid w:val="006C2105"/>
    <w:rsid w:val="006C60A2"/>
    <w:rsid w:val="006D634A"/>
    <w:rsid w:val="006D7B23"/>
    <w:rsid w:val="006E051E"/>
    <w:rsid w:val="006E1173"/>
    <w:rsid w:val="006E4BE1"/>
    <w:rsid w:val="006E66D4"/>
    <w:rsid w:val="006E7F22"/>
    <w:rsid w:val="006F3870"/>
    <w:rsid w:val="006F4958"/>
    <w:rsid w:val="006F64B3"/>
    <w:rsid w:val="007004CC"/>
    <w:rsid w:val="00702994"/>
    <w:rsid w:val="0070549E"/>
    <w:rsid w:val="0070583F"/>
    <w:rsid w:val="00711A88"/>
    <w:rsid w:val="00711F0C"/>
    <w:rsid w:val="0072066F"/>
    <w:rsid w:val="00734FD0"/>
    <w:rsid w:val="00735F58"/>
    <w:rsid w:val="0073657A"/>
    <w:rsid w:val="00737D39"/>
    <w:rsid w:val="00740DD4"/>
    <w:rsid w:val="00741C2D"/>
    <w:rsid w:val="00741E9D"/>
    <w:rsid w:val="007462F9"/>
    <w:rsid w:val="007539CE"/>
    <w:rsid w:val="0075433B"/>
    <w:rsid w:val="00755659"/>
    <w:rsid w:val="00755727"/>
    <w:rsid w:val="00760490"/>
    <w:rsid w:val="00772C7A"/>
    <w:rsid w:val="0077367B"/>
    <w:rsid w:val="0077532D"/>
    <w:rsid w:val="0077571D"/>
    <w:rsid w:val="007768F3"/>
    <w:rsid w:val="0078398B"/>
    <w:rsid w:val="00784A4E"/>
    <w:rsid w:val="00786EBE"/>
    <w:rsid w:val="007953CB"/>
    <w:rsid w:val="007A383D"/>
    <w:rsid w:val="007A66DF"/>
    <w:rsid w:val="007B3BC9"/>
    <w:rsid w:val="007B6B93"/>
    <w:rsid w:val="007B7A15"/>
    <w:rsid w:val="007D045F"/>
    <w:rsid w:val="007D2C9F"/>
    <w:rsid w:val="007D5A8D"/>
    <w:rsid w:val="007D6593"/>
    <w:rsid w:val="007D662D"/>
    <w:rsid w:val="007D701D"/>
    <w:rsid w:val="007E0520"/>
    <w:rsid w:val="007E3B9D"/>
    <w:rsid w:val="007E3E3B"/>
    <w:rsid w:val="007E4A8F"/>
    <w:rsid w:val="007E71E5"/>
    <w:rsid w:val="007F0B82"/>
    <w:rsid w:val="007F0CE6"/>
    <w:rsid w:val="007F2222"/>
    <w:rsid w:val="007F2B50"/>
    <w:rsid w:val="007F3447"/>
    <w:rsid w:val="007F373B"/>
    <w:rsid w:val="007F3CA3"/>
    <w:rsid w:val="007F418D"/>
    <w:rsid w:val="007F51AC"/>
    <w:rsid w:val="007F5649"/>
    <w:rsid w:val="00800D19"/>
    <w:rsid w:val="00805331"/>
    <w:rsid w:val="00810165"/>
    <w:rsid w:val="00812B4E"/>
    <w:rsid w:val="008227D9"/>
    <w:rsid w:val="008234C3"/>
    <w:rsid w:val="0082696D"/>
    <w:rsid w:val="00830A75"/>
    <w:rsid w:val="00830B51"/>
    <w:rsid w:val="00832EC8"/>
    <w:rsid w:val="00835AD2"/>
    <w:rsid w:val="0084212F"/>
    <w:rsid w:val="00842BCE"/>
    <w:rsid w:val="00845618"/>
    <w:rsid w:val="00846A02"/>
    <w:rsid w:val="00847AF7"/>
    <w:rsid w:val="00851A37"/>
    <w:rsid w:val="0086012D"/>
    <w:rsid w:val="0086069D"/>
    <w:rsid w:val="0086122F"/>
    <w:rsid w:val="008616CE"/>
    <w:rsid w:val="0086695F"/>
    <w:rsid w:val="008674D4"/>
    <w:rsid w:val="00867AAC"/>
    <w:rsid w:val="008720F2"/>
    <w:rsid w:val="0087530F"/>
    <w:rsid w:val="00875358"/>
    <w:rsid w:val="00877CBC"/>
    <w:rsid w:val="0088205A"/>
    <w:rsid w:val="00884B7E"/>
    <w:rsid w:val="00884E4D"/>
    <w:rsid w:val="0089056C"/>
    <w:rsid w:val="008A0236"/>
    <w:rsid w:val="008A08B7"/>
    <w:rsid w:val="008A0A90"/>
    <w:rsid w:val="008A1DA7"/>
    <w:rsid w:val="008A423F"/>
    <w:rsid w:val="008A4840"/>
    <w:rsid w:val="008B0299"/>
    <w:rsid w:val="008B0C0F"/>
    <w:rsid w:val="008B2CF8"/>
    <w:rsid w:val="008B3962"/>
    <w:rsid w:val="008B7685"/>
    <w:rsid w:val="008C1F7B"/>
    <w:rsid w:val="008C3FE9"/>
    <w:rsid w:val="008C4145"/>
    <w:rsid w:val="008D1AF9"/>
    <w:rsid w:val="008D63A6"/>
    <w:rsid w:val="008E03AF"/>
    <w:rsid w:val="008E3B73"/>
    <w:rsid w:val="008E5804"/>
    <w:rsid w:val="008E6102"/>
    <w:rsid w:val="008F05F5"/>
    <w:rsid w:val="008F3898"/>
    <w:rsid w:val="009065F9"/>
    <w:rsid w:val="009074FF"/>
    <w:rsid w:val="00911451"/>
    <w:rsid w:val="00911F6A"/>
    <w:rsid w:val="00912ECB"/>
    <w:rsid w:val="00916E99"/>
    <w:rsid w:val="00917A31"/>
    <w:rsid w:val="00924E78"/>
    <w:rsid w:val="00927F3F"/>
    <w:rsid w:val="00927FB6"/>
    <w:rsid w:val="00930AF1"/>
    <w:rsid w:val="00931325"/>
    <w:rsid w:val="0093285F"/>
    <w:rsid w:val="0093612A"/>
    <w:rsid w:val="00946292"/>
    <w:rsid w:val="00950BA5"/>
    <w:rsid w:val="00952A00"/>
    <w:rsid w:val="00952E74"/>
    <w:rsid w:val="009536E2"/>
    <w:rsid w:val="00954CFE"/>
    <w:rsid w:val="00955720"/>
    <w:rsid w:val="00957322"/>
    <w:rsid w:val="00957A79"/>
    <w:rsid w:val="00961743"/>
    <w:rsid w:val="00962EAE"/>
    <w:rsid w:val="00963CDB"/>
    <w:rsid w:val="00973851"/>
    <w:rsid w:val="009862C0"/>
    <w:rsid w:val="009922E7"/>
    <w:rsid w:val="0099427D"/>
    <w:rsid w:val="009975D3"/>
    <w:rsid w:val="009976E1"/>
    <w:rsid w:val="009A0204"/>
    <w:rsid w:val="009A2BAC"/>
    <w:rsid w:val="009B1C56"/>
    <w:rsid w:val="009B32DB"/>
    <w:rsid w:val="009B3306"/>
    <w:rsid w:val="009B4EBC"/>
    <w:rsid w:val="009B6096"/>
    <w:rsid w:val="009C6835"/>
    <w:rsid w:val="009C7668"/>
    <w:rsid w:val="009D0293"/>
    <w:rsid w:val="009D468E"/>
    <w:rsid w:val="009E0743"/>
    <w:rsid w:val="009E242F"/>
    <w:rsid w:val="009E2C77"/>
    <w:rsid w:val="009E3926"/>
    <w:rsid w:val="009E43F5"/>
    <w:rsid w:val="009E5594"/>
    <w:rsid w:val="009E636C"/>
    <w:rsid w:val="009E6D4E"/>
    <w:rsid w:val="009E7B33"/>
    <w:rsid w:val="00A00537"/>
    <w:rsid w:val="00A0100A"/>
    <w:rsid w:val="00A01E76"/>
    <w:rsid w:val="00A028D1"/>
    <w:rsid w:val="00A0642C"/>
    <w:rsid w:val="00A200E4"/>
    <w:rsid w:val="00A22F24"/>
    <w:rsid w:val="00A24E49"/>
    <w:rsid w:val="00A31AF8"/>
    <w:rsid w:val="00A37AB2"/>
    <w:rsid w:val="00A448D9"/>
    <w:rsid w:val="00A45148"/>
    <w:rsid w:val="00A46EE3"/>
    <w:rsid w:val="00A5196F"/>
    <w:rsid w:val="00A51B7E"/>
    <w:rsid w:val="00A54070"/>
    <w:rsid w:val="00A543D2"/>
    <w:rsid w:val="00A61F6E"/>
    <w:rsid w:val="00A62921"/>
    <w:rsid w:val="00A6730C"/>
    <w:rsid w:val="00A7066A"/>
    <w:rsid w:val="00A779EF"/>
    <w:rsid w:val="00A80FFD"/>
    <w:rsid w:val="00A829EF"/>
    <w:rsid w:val="00A84CEB"/>
    <w:rsid w:val="00A95427"/>
    <w:rsid w:val="00AA0E63"/>
    <w:rsid w:val="00AA28E1"/>
    <w:rsid w:val="00AA3FE7"/>
    <w:rsid w:val="00AA6E51"/>
    <w:rsid w:val="00AA7DE1"/>
    <w:rsid w:val="00AB0848"/>
    <w:rsid w:val="00AB2F6E"/>
    <w:rsid w:val="00AB5293"/>
    <w:rsid w:val="00AB572C"/>
    <w:rsid w:val="00AC15E0"/>
    <w:rsid w:val="00AC38EF"/>
    <w:rsid w:val="00AC47E4"/>
    <w:rsid w:val="00AD17BD"/>
    <w:rsid w:val="00AD2D07"/>
    <w:rsid w:val="00AD4D86"/>
    <w:rsid w:val="00AD5166"/>
    <w:rsid w:val="00AD5A60"/>
    <w:rsid w:val="00AD6609"/>
    <w:rsid w:val="00AE2F47"/>
    <w:rsid w:val="00AE39E4"/>
    <w:rsid w:val="00AE4970"/>
    <w:rsid w:val="00AE7F62"/>
    <w:rsid w:val="00AF1801"/>
    <w:rsid w:val="00AF313E"/>
    <w:rsid w:val="00AF330D"/>
    <w:rsid w:val="00AF41F7"/>
    <w:rsid w:val="00AF7227"/>
    <w:rsid w:val="00B02C79"/>
    <w:rsid w:val="00B031C4"/>
    <w:rsid w:val="00B053BA"/>
    <w:rsid w:val="00B06B96"/>
    <w:rsid w:val="00B14A40"/>
    <w:rsid w:val="00B1523C"/>
    <w:rsid w:val="00B15B55"/>
    <w:rsid w:val="00B17B01"/>
    <w:rsid w:val="00B205D1"/>
    <w:rsid w:val="00B238D4"/>
    <w:rsid w:val="00B26EA0"/>
    <w:rsid w:val="00B31450"/>
    <w:rsid w:val="00B3586C"/>
    <w:rsid w:val="00B3644F"/>
    <w:rsid w:val="00B366C8"/>
    <w:rsid w:val="00B368D2"/>
    <w:rsid w:val="00B371C6"/>
    <w:rsid w:val="00B40286"/>
    <w:rsid w:val="00B41BDA"/>
    <w:rsid w:val="00B4370F"/>
    <w:rsid w:val="00B43CCD"/>
    <w:rsid w:val="00B4490D"/>
    <w:rsid w:val="00B45AAD"/>
    <w:rsid w:val="00B502BC"/>
    <w:rsid w:val="00B54DAE"/>
    <w:rsid w:val="00B56AEB"/>
    <w:rsid w:val="00B56D73"/>
    <w:rsid w:val="00B57DFE"/>
    <w:rsid w:val="00B57F4C"/>
    <w:rsid w:val="00B614AE"/>
    <w:rsid w:val="00B62C02"/>
    <w:rsid w:val="00B6528F"/>
    <w:rsid w:val="00B65DE2"/>
    <w:rsid w:val="00B663CE"/>
    <w:rsid w:val="00B66B50"/>
    <w:rsid w:val="00B73245"/>
    <w:rsid w:val="00B74685"/>
    <w:rsid w:val="00B81F93"/>
    <w:rsid w:val="00B86EBE"/>
    <w:rsid w:val="00B8729B"/>
    <w:rsid w:val="00B905A8"/>
    <w:rsid w:val="00B9350F"/>
    <w:rsid w:val="00B9541D"/>
    <w:rsid w:val="00BA0DD8"/>
    <w:rsid w:val="00BA36C2"/>
    <w:rsid w:val="00BA4E86"/>
    <w:rsid w:val="00BA5390"/>
    <w:rsid w:val="00BA7889"/>
    <w:rsid w:val="00BB0C59"/>
    <w:rsid w:val="00BC3A84"/>
    <w:rsid w:val="00BC51FA"/>
    <w:rsid w:val="00BC5A6A"/>
    <w:rsid w:val="00BC6CCE"/>
    <w:rsid w:val="00BC75AD"/>
    <w:rsid w:val="00BD28D7"/>
    <w:rsid w:val="00BD54AC"/>
    <w:rsid w:val="00BD67A0"/>
    <w:rsid w:val="00BD6DF4"/>
    <w:rsid w:val="00BD722B"/>
    <w:rsid w:val="00BD75F9"/>
    <w:rsid w:val="00BE0577"/>
    <w:rsid w:val="00BE1687"/>
    <w:rsid w:val="00BE4517"/>
    <w:rsid w:val="00BF0278"/>
    <w:rsid w:val="00BF0467"/>
    <w:rsid w:val="00BF1BFD"/>
    <w:rsid w:val="00BF285D"/>
    <w:rsid w:val="00BF381B"/>
    <w:rsid w:val="00BF5760"/>
    <w:rsid w:val="00BF798D"/>
    <w:rsid w:val="00C041A4"/>
    <w:rsid w:val="00C04F19"/>
    <w:rsid w:val="00C05FBC"/>
    <w:rsid w:val="00C12E50"/>
    <w:rsid w:val="00C132C8"/>
    <w:rsid w:val="00C1547B"/>
    <w:rsid w:val="00C166BC"/>
    <w:rsid w:val="00C20E1A"/>
    <w:rsid w:val="00C2366C"/>
    <w:rsid w:val="00C2476C"/>
    <w:rsid w:val="00C3074F"/>
    <w:rsid w:val="00C36E8A"/>
    <w:rsid w:val="00C370DF"/>
    <w:rsid w:val="00C40293"/>
    <w:rsid w:val="00C40D63"/>
    <w:rsid w:val="00C42EC8"/>
    <w:rsid w:val="00C443BD"/>
    <w:rsid w:val="00C44733"/>
    <w:rsid w:val="00C46CE8"/>
    <w:rsid w:val="00C61EB3"/>
    <w:rsid w:val="00C70F15"/>
    <w:rsid w:val="00C718B0"/>
    <w:rsid w:val="00C71A75"/>
    <w:rsid w:val="00C7537E"/>
    <w:rsid w:val="00C759AD"/>
    <w:rsid w:val="00C7628A"/>
    <w:rsid w:val="00C82990"/>
    <w:rsid w:val="00C8415B"/>
    <w:rsid w:val="00C91881"/>
    <w:rsid w:val="00CA38DD"/>
    <w:rsid w:val="00CA48DA"/>
    <w:rsid w:val="00CA4F2C"/>
    <w:rsid w:val="00CB7286"/>
    <w:rsid w:val="00CC6BED"/>
    <w:rsid w:val="00CD13B4"/>
    <w:rsid w:val="00CD7459"/>
    <w:rsid w:val="00CE1E8A"/>
    <w:rsid w:val="00CE41D4"/>
    <w:rsid w:val="00CE753B"/>
    <w:rsid w:val="00CE7DC1"/>
    <w:rsid w:val="00CF17DC"/>
    <w:rsid w:val="00CF2678"/>
    <w:rsid w:val="00CF27A8"/>
    <w:rsid w:val="00CF30C1"/>
    <w:rsid w:val="00CF4B81"/>
    <w:rsid w:val="00D0009C"/>
    <w:rsid w:val="00D03EE0"/>
    <w:rsid w:val="00D052AD"/>
    <w:rsid w:val="00D05459"/>
    <w:rsid w:val="00D10A4D"/>
    <w:rsid w:val="00D12010"/>
    <w:rsid w:val="00D142FA"/>
    <w:rsid w:val="00D14A12"/>
    <w:rsid w:val="00D14CE0"/>
    <w:rsid w:val="00D200EF"/>
    <w:rsid w:val="00D23D3C"/>
    <w:rsid w:val="00D25310"/>
    <w:rsid w:val="00D25BB7"/>
    <w:rsid w:val="00D277AD"/>
    <w:rsid w:val="00D35EE0"/>
    <w:rsid w:val="00D41020"/>
    <w:rsid w:val="00D41945"/>
    <w:rsid w:val="00D4302D"/>
    <w:rsid w:val="00D4314D"/>
    <w:rsid w:val="00D4695D"/>
    <w:rsid w:val="00D47683"/>
    <w:rsid w:val="00D507E3"/>
    <w:rsid w:val="00D51EE0"/>
    <w:rsid w:val="00D5285E"/>
    <w:rsid w:val="00D546B1"/>
    <w:rsid w:val="00D65A98"/>
    <w:rsid w:val="00D7173F"/>
    <w:rsid w:val="00D729CE"/>
    <w:rsid w:val="00D73236"/>
    <w:rsid w:val="00D75911"/>
    <w:rsid w:val="00D75B59"/>
    <w:rsid w:val="00D75FF5"/>
    <w:rsid w:val="00D76267"/>
    <w:rsid w:val="00D77582"/>
    <w:rsid w:val="00D83C2D"/>
    <w:rsid w:val="00D85A88"/>
    <w:rsid w:val="00D91AAB"/>
    <w:rsid w:val="00D92F70"/>
    <w:rsid w:val="00D94922"/>
    <w:rsid w:val="00D949BF"/>
    <w:rsid w:val="00D966EB"/>
    <w:rsid w:val="00DA2CD6"/>
    <w:rsid w:val="00DA63C3"/>
    <w:rsid w:val="00DB4961"/>
    <w:rsid w:val="00DB7E2E"/>
    <w:rsid w:val="00DC06C5"/>
    <w:rsid w:val="00DC486E"/>
    <w:rsid w:val="00DC63EB"/>
    <w:rsid w:val="00DC6568"/>
    <w:rsid w:val="00DD12A7"/>
    <w:rsid w:val="00DD2170"/>
    <w:rsid w:val="00DD2629"/>
    <w:rsid w:val="00DD2854"/>
    <w:rsid w:val="00DD5A74"/>
    <w:rsid w:val="00DE006D"/>
    <w:rsid w:val="00DE2405"/>
    <w:rsid w:val="00DE2898"/>
    <w:rsid w:val="00DE4EA5"/>
    <w:rsid w:val="00DF20AB"/>
    <w:rsid w:val="00DF338C"/>
    <w:rsid w:val="00DF3D8C"/>
    <w:rsid w:val="00DF4113"/>
    <w:rsid w:val="00DF7B7C"/>
    <w:rsid w:val="00E0735A"/>
    <w:rsid w:val="00E12052"/>
    <w:rsid w:val="00E20D76"/>
    <w:rsid w:val="00E23453"/>
    <w:rsid w:val="00E300D4"/>
    <w:rsid w:val="00E30415"/>
    <w:rsid w:val="00E330BF"/>
    <w:rsid w:val="00E35EA4"/>
    <w:rsid w:val="00E36B1A"/>
    <w:rsid w:val="00E438C5"/>
    <w:rsid w:val="00E4428C"/>
    <w:rsid w:val="00E444C5"/>
    <w:rsid w:val="00E4464B"/>
    <w:rsid w:val="00E52AA3"/>
    <w:rsid w:val="00E540E5"/>
    <w:rsid w:val="00E557D3"/>
    <w:rsid w:val="00E6075F"/>
    <w:rsid w:val="00E60FEE"/>
    <w:rsid w:val="00E6332E"/>
    <w:rsid w:val="00E7363C"/>
    <w:rsid w:val="00E73D15"/>
    <w:rsid w:val="00E75089"/>
    <w:rsid w:val="00E7587D"/>
    <w:rsid w:val="00E80B38"/>
    <w:rsid w:val="00E80ED2"/>
    <w:rsid w:val="00E834AF"/>
    <w:rsid w:val="00E86961"/>
    <w:rsid w:val="00E8714F"/>
    <w:rsid w:val="00E91011"/>
    <w:rsid w:val="00E918AF"/>
    <w:rsid w:val="00E92D25"/>
    <w:rsid w:val="00E92D67"/>
    <w:rsid w:val="00EB0569"/>
    <w:rsid w:val="00EB3CB2"/>
    <w:rsid w:val="00EB47A5"/>
    <w:rsid w:val="00EB7498"/>
    <w:rsid w:val="00EC614C"/>
    <w:rsid w:val="00EC6AE5"/>
    <w:rsid w:val="00EC6E1D"/>
    <w:rsid w:val="00EC713C"/>
    <w:rsid w:val="00ED1C25"/>
    <w:rsid w:val="00ED1F47"/>
    <w:rsid w:val="00ED2004"/>
    <w:rsid w:val="00ED732B"/>
    <w:rsid w:val="00EE2970"/>
    <w:rsid w:val="00EE4F76"/>
    <w:rsid w:val="00EF0F42"/>
    <w:rsid w:val="00EF11EC"/>
    <w:rsid w:val="00EF476E"/>
    <w:rsid w:val="00F01545"/>
    <w:rsid w:val="00F03C19"/>
    <w:rsid w:val="00F12780"/>
    <w:rsid w:val="00F130A1"/>
    <w:rsid w:val="00F15111"/>
    <w:rsid w:val="00F152F5"/>
    <w:rsid w:val="00F15EB0"/>
    <w:rsid w:val="00F17CD5"/>
    <w:rsid w:val="00F22423"/>
    <w:rsid w:val="00F23D73"/>
    <w:rsid w:val="00F256A2"/>
    <w:rsid w:val="00F27132"/>
    <w:rsid w:val="00F27176"/>
    <w:rsid w:val="00F317B5"/>
    <w:rsid w:val="00F318EF"/>
    <w:rsid w:val="00F33E13"/>
    <w:rsid w:val="00F3543E"/>
    <w:rsid w:val="00F35A84"/>
    <w:rsid w:val="00F437B3"/>
    <w:rsid w:val="00F440B4"/>
    <w:rsid w:val="00F4431E"/>
    <w:rsid w:val="00F446AF"/>
    <w:rsid w:val="00F44E09"/>
    <w:rsid w:val="00F459C8"/>
    <w:rsid w:val="00F4725C"/>
    <w:rsid w:val="00F519DB"/>
    <w:rsid w:val="00F53AD4"/>
    <w:rsid w:val="00F5659F"/>
    <w:rsid w:val="00F56B3C"/>
    <w:rsid w:val="00F62EC0"/>
    <w:rsid w:val="00F64E46"/>
    <w:rsid w:val="00F660A1"/>
    <w:rsid w:val="00F66F51"/>
    <w:rsid w:val="00F72824"/>
    <w:rsid w:val="00F73D5A"/>
    <w:rsid w:val="00F85888"/>
    <w:rsid w:val="00F85BD0"/>
    <w:rsid w:val="00F85DDF"/>
    <w:rsid w:val="00F8784D"/>
    <w:rsid w:val="00F903E4"/>
    <w:rsid w:val="00F95571"/>
    <w:rsid w:val="00FA41BF"/>
    <w:rsid w:val="00FA7550"/>
    <w:rsid w:val="00FB1FCE"/>
    <w:rsid w:val="00FB4B64"/>
    <w:rsid w:val="00FB4F75"/>
    <w:rsid w:val="00FC3AEE"/>
    <w:rsid w:val="00FC646A"/>
    <w:rsid w:val="00FC7FCD"/>
    <w:rsid w:val="00FD4DFF"/>
    <w:rsid w:val="00FD5F36"/>
    <w:rsid w:val="00FD7842"/>
    <w:rsid w:val="00FE287D"/>
    <w:rsid w:val="00FE41C3"/>
    <w:rsid w:val="00FE4EE1"/>
    <w:rsid w:val="00FE5239"/>
    <w:rsid w:val="00FE630B"/>
    <w:rsid w:val="00FF56DD"/>
    <w:rsid w:val="00FF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  <w14:docId w14:val="33E1A498"/>
  <w15:docId w15:val="{538C60A7-2D19-4A68-AB5E-60993165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rsid w:val="00C46CE8"/>
    <w:rPr>
      <w:vertAlign w:val="superscript"/>
    </w:rPr>
  </w:style>
  <w:style w:type="paragraph" w:styleId="a4">
    <w:name w:val="footnote text"/>
    <w:basedOn w:val="a"/>
    <w:link w:val="a5"/>
    <w:uiPriority w:val="99"/>
    <w:rsid w:val="00C46CE8"/>
    <w:pPr>
      <w:overflowPunct w:val="0"/>
      <w:autoSpaceDE w:val="0"/>
      <w:autoSpaceDN w:val="0"/>
      <w:adjustRightInd w:val="0"/>
      <w:spacing w:before="120" w:after="120" w:line="360" w:lineRule="auto"/>
      <w:ind w:left="357" w:hanging="357"/>
      <w:textAlignment w:val="baseline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5">
    <w:name w:val="Текст сноски Знак"/>
    <w:basedOn w:val="a0"/>
    <w:link w:val="a4"/>
    <w:uiPriority w:val="99"/>
    <w:rsid w:val="00C46CE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Default">
    <w:name w:val="Default"/>
    <w:rsid w:val="00E44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">
    <w:name w:val="Style4"/>
    <w:basedOn w:val="a"/>
    <w:rsid w:val="00217D50"/>
    <w:pPr>
      <w:widowControl w:val="0"/>
      <w:autoSpaceDE w:val="0"/>
      <w:autoSpaceDN w:val="0"/>
      <w:adjustRightInd w:val="0"/>
      <w:spacing w:after="0" w:line="486" w:lineRule="exact"/>
      <w:ind w:firstLine="62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A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59AD"/>
  </w:style>
  <w:style w:type="paragraph" w:styleId="a8">
    <w:name w:val="footer"/>
    <w:basedOn w:val="a"/>
    <w:link w:val="a9"/>
    <w:uiPriority w:val="99"/>
    <w:unhideWhenUsed/>
    <w:rsid w:val="002A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59AD"/>
  </w:style>
  <w:style w:type="paragraph" w:styleId="aa">
    <w:name w:val="List Paragraph"/>
    <w:basedOn w:val="a"/>
    <w:uiPriority w:val="34"/>
    <w:qFormat/>
    <w:rsid w:val="00CE753B"/>
    <w:pPr>
      <w:ind w:left="720"/>
      <w:contextualSpacing/>
    </w:pPr>
  </w:style>
  <w:style w:type="table" w:styleId="ab">
    <w:name w:val="Table Grid"/>
    <w:basedOn w:val="a1"/>
    <w:uiPriority w:val="39"/>
    <w:rsid w:val="00961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1tablecaption">
    <w:name w:val="MDPI_4.1_table_caption"/>
    <w:qFormat/>
    <w:rsid w:val="00E35EA4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kern w:val="2"/>
      <w:sz w:val="18"/>
      <w:lang w:val="en-US" w:eastAsia="de-DE" w:bidi="en-US"/>
      <w14:ligatures w14:val="standardContextual"/>
    </w:rPr>
  </w:style>
  <w:style w:type="table" w:customStyle="1" w:styleId="51">
    <w:name w:val="Таблица простая 51"/>
    <w:basedOn w:val="a1"/>
    <w:uiPriority w:val="45"/>
    <w:rsid w:val="00E35EA4"/>
    <w:pPr>
      <w:spacing w:after="0" w:line="240" w:lineRule="auto"/>
    </w:pPr>
    <w:rPr>
      <w:rFonts w:asciiTheme="majorHAnsi" w:hAnsiTheme="majorHAnsi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c">
    <w:name w:val="Hyperlink"/>
    <w:basedOn w:val="a0"/>
    <w:uiPriority w:val="99"/>
    <w:unhideWhenUsed/>
    <w:rsid w:val="00CD13B4"/>
    <w:rPr>
      <w:color w:val="0000FF"/>
      <w:u w:val="single"/>
    </w:rPr>
  </w:style>
  <w:style w:type="character" w:customStyle="1" w:styleId="FontStyle13">
    <w:name w:val="Font Style13"/>
    <w:basedOn w:val="a0"/>
    <w:rsid w:val="00332BCB"/>
    <w:rPr>
      <w:rFonts w:ascii="Times New Roman" w:hAnsi="Times New Roman" w:cs="Times New Roman" w:hint="default"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4A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6330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B4370F"/>
    <w:rPr>
      <w:color w:val="954F72" w:themeColor="followedHyperlink"/>
      <w:u w:val="single"/>
    </w:rPr>
  </w:style>
  <w:style w:type="paragraph" w:styleId="af0">
    <w:name w:val="endnote text"/>
    <w:basedOn w:val="a"/>
    <w:link w:val="af1"/>
    <w:uiPriority w:val="99"/>
    <w:semiHidden/>
    <w:unhideWhenUsed/>
    <w:rsid w:val="00540F20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540F20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540F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8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t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wan.tudelft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hyperlink" Target="https://catalogue.marine.copernicus.eu/documents/PUM/CMEMS-WAV-PUM-014-001-002-003-004.pdf" TargetMode="External"/><Relationship Id="rId10" Type="http://schemas.openxmlformats.org/officeDocument/2006/relationships/image" Target="media/image2.t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confluence.ecmwf.int/display/WLW/Significant+wave+height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simo.ru/portal" TargetMode="External"/><Relationship Id="rId2" Type="http://schemas.openxmlformats.org/officeDocument/2006/relationships/hyperlink" Target="http://hmc.meteorf.ru/sea" TargetMode="External"/><Relationship Id="rId1" Type="http://schemas.openxmlformats.org/officeDocument/2006/relationships/hyperlink" Target="https://mcc.meteorf.ru/oborudovanie.html" TargetMode="External"/><Relationship Id="rId4" Type="http://schemas.openxmlformats.org/officeDocument/2006/relationships/hyperlink" Target="https://confluence.ecmwf.int/display/WLW/Projec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AF501-09DA-475F-992C-8323A1A3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4872</TotalTime>
  <Pages>1</Pages>
  <Words>6514</Words>
  <Characters>37132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 aaa</dc:creator>
  <cp:keywords/>
  <dc:description/>
  <cp:lastModifiedBy>aaa aaa</cp:lastModifiedBy>
  <cp:revision>770</cp:revision>
  <dcterms:created xsi:type="dcterms:W3CDTF">2024-01-07T12:11:00Z</dcterms:created>
  <dcterms:modified xsi:type="dcterms:W3CDTF">2024-03-12T17:35:00Z</dcterms:modified>
</cp:coreProperties>
</file>