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EC2" w:rsidRDefault="00680EC2">
      <w:pPr>
        <w:jc w:val="center"/>
        <w:rPr>
          <w:b/>
          <w:sz w:val="24"/>
        </w:rPr>
      </w:pPr>
      <w:r>
        <w:rPr>
          <w:b/>
          <w:sz w:val="24"/>
        </w:rPr>
        <w:t>РЕФЕРАТ</w:t>
      </w:r>
    </w:p>
    <w:tbl>
      <w:tblPr>
        <w:tblW w:w="10196" w:type="dxa"/>
        <w:tblLayout w:type="fixed"/>
        <w:tblLook w:val="0000" w:firstRow="0" w:lastRow="0" w:firstColumn="0" w:lastColumn="0" w:noHBand="0" w:noVBand="0"/>
      </w:tblPr>
      <w:tblGrid>
        <w:gridCol w:w="2376"/>
        <w:gridCol w:w="7820"/>
      </w:tblGrid>
      <w:tr w:rsidR="004A2158" w:rsidRPr="002A469F" w:rsidTr="00256C44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4A2158" w:rsidRPr="002A469F" w:rsidRDefault="004A2158" w:rsidP="00256C44">
            <w:pPr>
              <w:spacing w:before="120" w:line="276" w:lineRule="auto"/>
              <w:ind w:right="34"/>
              <w:rPr>
                <w:i/>
                <w:sz w:val="22"/>
                <w:szCs w:val="22"/>
              </w:rPr>
            </w:pPr>
            <w:r w:rsidRPr="002A469F">
              <w:rPr>
                <w:i/>
                <w:sz w:val="22"/>
                <w:szCs w:val="22"/>
              </w:rPr>
              <w:t>Авторы: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158" w:rsidRDefault="00107AE9" w:rsidP="00E15A1D">
            <w:pPr>
              <w:rPr>
                <w:sz w:val="22"/>
                <w:szCs w:val="22"/>
              </w:rPr>
            </w:pPr>
            <w:r w:rsidRPr="002A469F">
              <w:rPr>
                <w:sz w:val="22"/>
                <w:szCs w:val="22"/>
              </w:rPr>
              <w:t>Зеленько Александр Андреевич,</w:t>
            </w:r>
            <w:r w:rsidR="00047D3F">
              <w:rPr>
                <w:sz w:val="22"/>
                <w:szCs w:val="22"/>
              </w:rPr>
              <w:t xml:space="preserve"> Струков Борис Сергеевич,</w:t>
            </w:r>
            <w:r w:rsidRPr="002A469F">
              <w:rPr>
                <w:sz w:val="22"/>
                <w:szCs w:val="22"/>
              </w:rPr>
              <w:t xml:space="preserve"> Реснянский Юрий Дмитриевич</w:t>
            </w:r>
          </w:p>
          <w:p w:rsidR="00A37A97" w:rsidRPr="002A469F" w:rsidRDefault="00A37A97" w:rsidP="00E15A1D">
            <w:pPr>
              <w:rPr>
                <w:sz w:val="22"/>
                <w:szCs w:val="22"/>
              </w:rPr>
            </w:pPr>
          </w:p>
        </w:tc>
      </w:tr>
      <w:tr w:rsidR="004A2158" w:rsidRPr="002A469F" w:rsidTr="00256C44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4A2158" w:rsidRPr="002A469F" w:rsidRDefault="004A2158" w:rsidP="00256C44">
            <w:pPr>
              <w:spacing w:before="120" w:line="276" w:lineRule="auto"/>
              <w:ind w:right="34"/>
              <w:rPr>
                <w:i/>
                <w:sz w:val="22"/>
                <w:szCs w:val="22"/>
              </w:rPr>
            </w:pPr>
            <w:r w:rsidRPr="002A469F">
              <w:rPr>
                <w:i/>
                <w:sz w:val="22"/>
                <w:szCs w:val="22"/>
              </w:rPr>
              <w:t>Правообладатель: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158" w:rsidRDefault="00E15A1D" w:rsidP="00256C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9037DD" w:rsidRPr="002A469F">
              <w:rPr>
                <w:sz w:val="22"/>
                <w:szCs w:val="22"/>
              </w:rPr>
              <w:t>едеральное государственное бюджетное учреждение «Гидрометеорологический научно-исследовательский центр Российской Федерации»</w:t>
            </w:r>
          </w:p>
          <w:p w:rsidR="00A37A97" w:rsidRPr="002A469F" w:rsidRDefault="00A37A97" w:rsidP="00256C44">
            <w:pPr>
              <w:rPr>
                <w:sz w:val="22"/>
                <w:szCs w:val="22"/>
              </w:rPr>
            </w:pPr>
          </w:p>
        </w:tc>
      </w:tr>
      <w:tr w:rsidR="004A2158" w:rsidRPr="002A469F" w:rsidTr="00256C44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4A2158" w:rsidRPr="002A469F" w:rsidRDefault="004A2158" w:rsidP="00256C44">
            <w:pPr>
              <w:spacing w:before="120" w:line="276" w:lineRule="auto"/>
              <w:ind w:right="34"/>
              <w:rPr>
                <w:i/>
                <w:sz w:val="22"/>
                <w:szCs w:val="22"/>
              </w:rPr>
            </w:pPr>
            <w:r w:rsidRPr="002A469F">
              <w:rPr>
                <w:i/>
                <w:sz w:val="22"/>
                <w:szCs w:val="22"/>
              </w:rPr>
              <w:t>Программа: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158" w:rsidRDefault="00047D3F" w:rsidP="000F772A">
            <w:pPr>
              <w:rPr>
                <w:sz w:val="22"/>
                <w:szCs w:val="22"/>
              </w:rPr>
            </w:pPr>
            <w:r w:rsidRPr="00047D3F">
              <w:rPr>
                <w:sz w:val="22"/>
                <w:szCs w:val="22"/>
              </w:rPr>
              <w:t>Программа подготовки полей атмосферного форсинга для модели общей циркуляции океана NEMO в сеточных конфигурациях семейства ORCA</w:t>
            </w:r>
          </w:p>
          <w:p w:rsidR="00A37A97" w:rsidRPr="000F772A" w:rsidRDefault="00A37A97" w:rsidP="000F772A">
            <w:pPr>
              <w:rPr>
                <w:sz w:val="22"/>
                <w:szCs w:val="22"/>
              </w:rPr>
            </w:pPr>
          </w:p>
        </w:tc>
      </w:tr>
      <w:tr w:rsidR="004A2158" w:rsidRPr="002A469F" w:rsidTr="00256C44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4A2158" w:rsidRPr="002A469F" w:rsidRDefault="004A2158" w:rsidP="00256C44">
            <w:pPr>
              <w:spacing w:before="120" w:line="276" w:lineRule="auto"/>
              <w:ind w:right="34"/>
              <w:rPr>
                <w:i/>
                <w:sz w:val="22"/>
                <w:szCs w:val="22"/>
              </w:rPr>
            </w:pPr>
            <w:r w:rsidRPr="002A469F">
              <w:rPr>
                <w:i/>
                <w:sz w:val="22"/>
                <w:szCs w:val="22"/>
              </w:rPr>
              <w:t>Аннотация: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47D3F" w:rsidRDefault="00047D3F" w:rsidP="004B4B25">
            <w:pPr>
              <w:ind w:firstLine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Назначение п</w:t>
            </w:r>
            <w:r w:rsidRPr="002A469F">
              <w:rPr>
                <w:sz w:val="22"/>
                <w:szCs w:val="22"/>
              </w:rPr>
              <w:t>рограмм</w:t>
            </w:r>
            <w:r>
              <w:rPr>
                <w:sz w:val="22"/>
                <w:szCs w:val="22"/>
              </w:rPr>
              <w:t xml:space="preserve">ы – генерация полей атмосферного форсинга (потоки импульса, тепла, пресной воды и др.) для расчетов по модели </w:t>
            </w:r>
            <w:r>
              <w:rPr>
                <w:sz w:val="22"/>
                <w:szCs w:val="22"/>
                <w:lang w:val="en-US"/>
              </w:rPr>
              <w:t>NEMO</w:t>
            </w:r>
            <w:r>
              <w:rPr>
                <w:sz w:val="22"/>
                <w:szCs w:val="22"/>
              </w:rPr>
              <w:t>, сконфигурированной на</w:t>
            </w:r>
            <w:r w:rsidRPr="00047D3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криволинейной сетке типа </w:t>
            </w:r>
            <w:r>
              <w:rPr>
                <w:sz w:val="22"/>
                <w:szCs w:val="22"/>
                <w:lang w:val="en-US"/>
              </w:rPr>
              <w:t>ORCA</w:t>
            </w:r>
            <w:r>
              <w:rPr>
                <w:sz w:val="22"/>
                <w:szCs w:val="22"/>
              </w:rPr>
              <w:t xml:space="preserve">. Исходными данными </w:t>
            </w:r>
            <w:r w:rsidR="00760FE1">
              <w:rPr>
                <w:sz w:val="22"/>
                <w:szCs w:val="22"/>
              </w:rPr>
              <w:t>служит диагностическая (анализы и реанализы) и прогностическая продукция отечественных и зарубежных метеорологических центров. Основные функциональные части программы включают:</w:t>
            </w:r>
          </w:p>
          <w:p w:rsidR="00AD6B4C" w:rsidRDefault="00AD6B4C" w:rsidP="00AD6B4C">
            <w:pPr>
              <w:pStyle w:val="a6"/>
              <w:numPr>
                <w:ilvl w:val="0"/>
                <w:numId w:val="13"/>
              </w:numPr>
              <w:ind w:left="206" w:hanging="206"/>
              <w:rPr>
                <w:sz w:val="22"/>
                <w:szCs w:val="22"/>
              </w:rPr>
            </w:pPr>
            <w:r w:rsidRPr="00FD119D">
              <w:rPr>
                <w:sz w:val="22"/>
                <w:szCs w:val="22"/>
              </w:rPr>
              <w:t xml:space="preserve">ввод </w:t>
            </w:r>
            <w:r>
              <w:rPr>
                <w:sz w:val="22"/>
                <w:szCs w:val="22"/>
              </w:rPr>
              <w:t>атрибут</w:t>
            </w:r>
            <w:r w:rsidRPr="00FD119D">
              <w:rPr>
                <w:sz w:val="22"/>
                <w:szCs w:val="22"/>
              </w:rPr>
              <w:t>ов</w:t>
            </w:r>
            <w:r>
              <w:rPr>
                <w:sz w:val="22"/>
                <w:szCs w:val="22"/>
              </w:rPr>
              <w:t xml:space="preserve"> входной и выходной сеток и весовых коэффициенто</w:t>
            </w:r>
            <w:r w:rsidR="00251DC5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 для интерполяции се</w:t>
            </w:r>
            <w:r w:rsidR="003F75EF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очных полей</w:t>
            </w:r>
            <w:r w:rsidRPr="00FD119D">
              <w:rPr>
                <w:sz w:val="22"/>
                <w:szCs w:val="22"/>
              </w:rPr>
              <w:t>;</w:t>
            </w:r>
          </w:p>
          <w:p w:rsidR="00AD6B4C" w:rsidRDefault="00AD6B4C" w:rsidP="00AD6B4C">
            <w:pPr>
              <w:pStyle w:val="a6"/>
              <w:numPr>
                <w:ilvl w:val="0"/>
                <w:numId w:val="13"/>
              </w:numPr>
              <w:ind w:left="206" w:hanging="2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чтение набора входных полей, заданных на регулярной (структурированной) сетке;</w:t>
            </w:r>
          </w:p>
          <w:p w:rsidR="003B365C" w:rsidRDefault="00AD6B4C" w:rsidP="00AD6B4C">
            <w:pPr>
              <w:pStyle w:val="a6"/>
              <w:numPr>
                <w:ilvl w:val="0"/>
                <w:numId w:val="13"/>
              </w:numPr>
              <w:ind w:left="206" w:hanging="2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интерполяци</w:t>
            </w:r>
            <w:r w:rsidR="003B365C">
              <w:rPr>
                <w:sz w:val="22"/>
                <w:szCs w:val="22"/>
              </w:rPr>
              <w:t xml:space="preserve">ю данных на нерегулярную (криволинейную) сетку модели типа </w:t>
            </w:r>
            <w:r w:rsidR="003B365C">
              <w:rPr>
                <w:sz w:val="22"/>
                <w:szCs w:val="22"/>
                <w:lang w:val="en-US"/>
              </w:rPr>
              <w:t>ORCA</w:t>
            </w:r>
            <w:r w:rsidR="003B365C">
              <w:rPr>
                <w:sz w:val="22"/>
                <w:szCs w:val="22"/>
              </w:rPr>
              <w:t xml:space="preserve"> с учетом различия масок суша-море обеих сеток</w:t>
            </w:r>
            <w:r w:rsidR="003B365C" w:rsidRPr="003B365C">
              <w:rPr>
                <w:sz w:val="22"/>
                <w:szCs w:val="22"/>
              </w:rPr>
              <w:t>;</w:t>
            </w:r>
          </w:p>
          <w:p w:rsidR="00AD6B4C" w:rsidRDefault="003F75EF" w:rsidP="00AD6B4C">
            <w:pPr>
              <w:pStyle w:val="a6"/>
              <w:numPr>
                <w:ilvl w:val="0"/>
                <w:numId w:val="13"/>
              </w:numPr>
              <w:ind w:left="206" w:hanging="2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введение поправок для векторых полей (поворот векторов) для криволиней системы координат;</w:t>
            </w:r>
          </w:p>
          <w:p w:rsidR="003F75EF" w:rsidRDefault="005A61A8" w:rsidP="00AD6B4C">
            <w:pPr>
              <w:pStyle w:val="a6"/>
              <w:numPr>
                <w:ilvl w:val="0"/>
                <w:numId w:val="13"/>
              </w:numPr>
              <w:ind w:left="206" w:hanging="2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согласование значений полей сплоченности льда и температуры поверхности ок</w:t>
            </w:r>
            <w:r w:rsidR="008376F2">
              <w:rPr>
                <w:sz w:val="22"/>
                <w:szCs w:val="22"/>
              </w:rPr>
              <w:t>е</w:t>
            </w:r>
            <w:bookmarkStart w:id="0" w:name="_GoBack"/>
            <w:bookmarkEnd w:id="0"/>
            <w:r>
              <w:rPr>
                <w:sz w:val="22"/>
                <w:szCs w:val="22"/>
              </w:rPr>
              <w:t>ана;</w:t>
            </w:r>
          </w:p>
          <w:p w:rsidR="005A61A8" w:rsidRPr="00FD119D" w:rsidRDefault="005A61A8" w:rsidP="00AD6B4C">
            <w:pPr>
              <w:pStyle w:val="a6"/>
              <w:numPr>
                <w:ilvl w:val="0"/>
                <w:numId w:val="13"/>
              </w:numPr>
              <w:ind w:left="206" w:hanging="20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формирование файлов форсинга в формате</w:t>
            </w:r>
            <w:r w:rsidR="00A37A97" w:rsidRPr="00A37A97">
              <w:rPr>
                <w:sz w:val="22"/>
                <w:szCs w:val="22"/>
              </w:rPr>
              <w:t xml:space="preserve"> </w:t>
            </w:r>
            <w:r w:rsidR="00A37A97">
              <w:rPr>
                <w:sz w:val="22"/>
                <w:szCs w:val="22"/>
                <w:lang w:val="en-US"/>
              </w:rPr>
              <w:t>NetCDF</w:t>
            </w:r>
            <w:r w:rsidR="00A37A97">
              <w:rPr>
                <w:sz w:val="22"/>
                <w:szCs w:val="22"/>
              </w:rPr>
              <w:t>, принятом в</w:t>
            </w:r>
            <w:r>
              <w:rPr>
                <w:sz w:val="22"/>
                <w:szCs w:val="22"/>
              </w:rPr>
              <w:t xml:space="preserve"> модели </w:t>
            </w:r>
            <w:r>
              <w:rPr>
                <w:sz w:val="22"/>
                <w:szCs w:val="22"/>
                <w:lang w:val="en-US"/>
              </w:rPr>
              <w:t>NEMO</w:t>
            </w:r>
            <w:r w:rsidR="00A37A97">
              <w:rPr>
                <w:sz w:val="22"/>
                <w:szCs w:val="22"/>
              </w:rPr>
              <w:t>.</w:t>
            </w:r>
          </w:p>
          <w:p w:rsidR="002A469F" w:rsidRPr="002A469F" w:rsidRDefault="00A37A97" w:rsidP="00A37A97">
            <w:pPr>
              <w:ind w:firstLine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Программа предназначена для формирования информационной среды модели </w:t>
            </w:r>
            <w:r>
              <w:rPr>
                <w:sz w:val="22"/>
                <w:szCs w:val="22"/>
                <w:lang w:val="en-US"/>
              </w:rPr>
              <w:t>NEMO</w:t>
            </w:r>
            <w:r>
              <w:rPr>
                <w:sz w:val="22"/>
                <w:szCs w:val="22"/>
              </w:rPr>
              <w:t xml:space="preserve"> в различных приложениях, в первую очередь — это глобальная система усвоения данных океанографических наблюдений и прогнозирование изменений гидрофизических полей на сроки поряда 10 суток.</w:t>
            </w:r>
          </w:p>
        </w:tc>
      </w:tr>
      <w:tr w:rsidR="004A2158" w:rsidRPr="002A469F" w:rsidTr="00256C44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4A2158" w:rsidRPr="002A469F" w:rsidRDefault="004A2158" w:rsidP="00256C44">
            <w:pPr>
              <w:spacing w:before="120" w:line="276" w:lineRule="auto"/>
              <w:ind w:right="34"/>
              <w:rPr>
                <w:i/>
                <w:sz w:val="22"/>
                <w:szCs w:val="22"/>
              </w:rPr>
            </w:pPr>
            <w:r w:rsidRPr="002A469F">
              <w:rPr>
                <w:i/>
                <w:sz w:val="22"/>
                <w:szCs w:val="22"/>
              </w:rPr>
              <w:t>Тип ЭВМ: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158" w:rsidRPr="002A469F" w:rsidRDefault="00107AE9" w:rsidP="00256C44">
            <w:pPr>
              <w:rPr>
                <w:sz w:val="22"/>
                <w:szCs w:val="22"/>
                <w:highlight w:val="yellow"/>
              </w:rPr>
            </w:pPr>
            <w:r w:rsidRPr="002A469F">
              <w:rPr>
                <w:sz w:val="22"/>
                <w:szCs w:val="22"/>
                <w:lang w:val="en-US"/>
              </w:rPr>
              <w:t>Linux server</w:t>
            </w:r>
          </w:p>
        </w:tc>
      </w:tr>
      <w:tr w:rsidR="004A2158" w:rsidRPr="00047D3F" w:rsidTr="00256C44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4A2158" w:rsidRPr="002A469F" w:rsidRDefault="004A2158" w:rsidP="00256C44">
            <w:pPr>
              <w:spacing w:before="120" w:line="276" w:lineRule="auto"/>
              <w:ind w:right="34"/>
              <w:rPr>
                <w:i/>
                <w:sz w:val="22"/>
                <w:szCs w:val="22"/>
              </w:rPr>
            </w:pPr>
            <w:r w:rsidRPr="002A469F">
              <w:rPr>
                <w:i/>
                <w:sz w:val="22"/>
                <w:szCs w:val="22"/>
              </w:rPr>
              <w:t>Язык: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158" w:rsidRPr="00047D3F" w:rsidRDefault="00107AE9" w:rsidP="00047D3F">
            <w:pPr>
              <w:rPr>
                <w:sz w:val="22"/>
                <w:szCs w:val="22"/>
                <w:highlight w:val="yellow"/>
              </w:rPr>
            </w:pPr>
            <w:r w:rsidRPr="002A469F">
              <w:rPr>
                <w:sz w:val="22"/>
                <w:szCs w:val="22"/>
                <w:lang w:val="en-US"/>
              </w:rPr>
              <w:t>Fortran</w:t>
            </w:r>
            <w:r w:rsidR="00047D3F">
              <w:rPr>
                <w:sz w:val="22"/>
                <w:szCs w:val="22"/>
              </w:rPr>
              <w:t xml:space="preserve"> 90</w:t>
            </w:r>
          </w:p>
        </w:tc>
      </w:tr>
      <w:tr w:rsidR="004A2158" w:rsidRPr="002A469F" w:rsidTr="00256C44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4A2158" w:rsidRPr="002A469F" w:rsidRDefault="004A2158" w:rsidP="00256C44">
            <w:pPr>
              <w:spacing w:before="120" w:line="276" w:lineRule="auto"/>
              <w:ind w:right="34"/>
              <w:rPr>
                <w:i/>
                <w:sz w:val="22"/>
                <w:szCs w:val="22"/>
              </w:rPr>
            </w:pPr>
            <w:r w:rsidRPr="002A469F">
              <w:rPr>
                <w:i/>
                <w:sz w:val="22"/>
                <w:szCs w:val="22"/>
              </w:rPr>
              <w:t>ОС: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158" w:rsidRPr="002A469F" w:rsidRDefault="00107AE9" w:rsidP="00256C44">
            <w:pPr>
              <w:rPr>
                <w:sz w:val="22"/>
                <w:szCs w:val="22"/>
                <w:highlight w:val="yellow"/>
              </w:rPr>
            </w:pPr>
            <w:r w:rsidRPr="002A469F">
              <w:rPr>
                <w:sz w:val="22"/>
                <w:szCs w:val="22"/>
                <w:lang w:val="en-US"/>
              </w:rPr>
              <w:t>Linux</w:t>
            </w:r>
          </w:p>
        </w:tc>
      </w:tr>
      <w:tr w:rsidR="004A2158" w:rsidRPr="002A469F" w:rsidTr="00256C44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4A2158" w:rsidRPr="002A469F" w:rsidRDefault="004A2158" w:rsidP="00256C44">
            <w:pPr>
              <w:spacing w:before="120" w:line="276" w:lineRule="auto"/>
              <w:ind w:right="34"/>
              <w:rPr>
                <w:i/>
                <w:sz w:val="22"/>
                <w:szCs w:val="22"/>
              </w:rPr>
            </w:pPr>
            <w:r w:rsidRPr="002A469F">
              <w:rPr>
                <w:i/>
                <w:sz w:val="22"/>
                <w:szCs w:val="22"/>
              </w:rPr>
              <w:t>Объем программы: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158" w:rsidRPr="00052BE7" w:rsidRDefault="00047D3F" w:rsidP="00052B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360</w:t>
            </w:r>
            <w:r w:rsidR="00457694" w:rsidRPr="00AF663B">
              <w:rPr>
                <w:color w:val="000000"/>
                <w:sz w:val="22"/>
                <w:szCs w:val="22"/>
              </w:rPr>
              <w:t xml:space="preserve"> </w:t>
            </w:r>
            <w:r w:rsidR="00052BE7">
              <w:rPr>
                <w:color w:val="000000"/>
                <w:sz w:val="22"/>
                <w:szCs w:val="22"/>
              </w:rPr>
              <w:t>М</w:t>
            </w:r>
            <w:r w:rsidR="00457694" w:rsidRPr="00AF663B">
              <w:rPr>
                <w:color w:val="000000"/>
                <w:sz w:val="22"/>
                <w:szCs w:val="22"/>
              </w:rPr>
              <w:t>б</w:t>
            </w:r>
            <w:r w:rsidR="00052BE7">
              <w:rPr>
                <w:color w:val="000000"/>
                <w:sz w:val="22"/>
                <w:szCs w:val="22"/>
              </w:rPr>
              <w:t xml:space="preserve"> (с учетом вспомогательных программ и данных)</w:t>
            </w:r>
          </w:p>
        </w:tc>
      </w:tr>
    </w:tbl>
    <w:p w:rsidR="00680EC2" w:rsidRPr="00692E3B" w:rsidRDefault="00680EC2" w:rsidP="00E951FC">
      <w:pPr>
        <w:jc w:val="both"/>
      </w:pPr>
    </w:p>
    <w:sectPr w:rsidR="00680EC2" w:rsidRPr="00692E3B">
      <w:pgSz w:w="11907" w:h="16840"/>
      <w:pgMar w:top="964" w:right="680" w:bottom="624" w:left="124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4660F"/>
    <w:multiLevelType w:val="hybridMultilevel"/>
    <w:tmpl w:val="187E1296"/>
    <w:lvl w:ilvl="0" w:tplc="C36466A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11">
      <w:start w:val="1"/>
      <w:numFmt w:val="decimal"/>
      <w:lvlText w:val="%3)"/>
      <w:lvlJc w:val="left"/>
      <w:pPr>
        <w:tabs>
          <w:tab w:val="num" w:pos="2869"/>
        </w:tabs>
        <w:ind w:left="2869" w:hanging="360"/>
      </w:p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ED7B30"/>
    <w:multiLevelType w:val="hybridMultilevel"/>
    <w:tmpl w:val="44D06580"/>
    <w:lvl w:ilvl="0" w:tplc="04190001">
      <w:numFmt w:val="bullet"/>
      <w:pStyle w:val="2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F281733"/>
    <w:multiLevelType w:val="multilevel"/>
    <w:tmpl w:val="FC6C4D7A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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none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hint="default"/>
      </w:rPr>
    </w:lvl>
  </w:abstractNum>
  <w:abstractNum w:abstractNumId="3" w15:restartNumberingAfterBreak="0">
    <w:nsid w:val="17BC2E8F"/>
    <w:multiLevelType w:val="multilevel"/>
    <w:tmpl w:val="84A8AB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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none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hint="default"/>
      </w:rPr>
    </w:lvl>
  </w:abstractNum>
  <w:abstractNum w:abstractNumId="4" w15:restartNumberingAfterBreak="0">
    <w:nsid w:val="2E470971"/>
    <w:multiLevelType w:val="hybridMultilevel"/>
    <w:tmpl w:val="C5725D86"/>
    <w:lvl w:ilvl="0" w:tplc="34841A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11">
      <w:start w:val="1"/>
      <w:numFmt w:val="decimal"/>
      <w:lvlText w:val="%3)"/>
      <w:lvlJc w:val="left"/>
      <w:pPr>
        <w:tabs>
          <w:tab w:val="num" w:pos="2869"/>
        </w:tabs>
        <w:ind w:left="2869" w:hanging="360"/>
      </w:p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585DEB"/>
    <w:multiLevelType w:val="multilevel"/>
    <w:tmpl w:val="8F3A49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6" w15:restartNumberingAfterBreak="0">
    <w:nsid w:val="3BBC58D8"/>
    <w:multiLevelType w:val="multilevel"/>
    <w:tmpl w:val="8F3A49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7" w15:restartNumberingAfterBreak="0">
    <w:nsid w:val="44227F8C"/>
    <w:multiLevelType w:val="hybridMultilevel"/>
    <w:tmpl w:val="C36EF35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95E6E86"/>
    <w:multiLevelType w:val="hybridMultilevel"/>
    <w:tmpl w:val="C6589EA4"/>
    <w:lvl w:ilvl="0" w:tplc="CB3A1C70">
      <w:start w:val="1"/>
      <w:numFmt w:val="bullet"/>
      <w:lvlText w:val="‒"/>
      <w:lvlJc w:val="left"/>
      <w:pPr>
        <w:ind w:left="7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49993C9D"/>
    <w:multiLevelType w:val="multilevel"/>
    <w:tmpl w:val="8F3A49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0" w15:restartNumberingAfterBreak="0">
    <w:nsid w:val="6B975305"/>
    <w:multiLevelType w:val="hybridMultilevel"/>
    <w:tmpl w:val="71880BC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6E091ADC"/>
    <w:multiLevelType w:val="multilevel"/>
    <w:tmpl w:val="187E129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869"/>
        </w:tabs>
        <w:ind w:left="2869" w:hanging="360"/>
      </w:p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0B059C4"/>
    <w:multiLevelType w:val="multilevel"/>
    <w:tmpl w:val="D690E334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5"/>
  </w:num>
  <w:num w:numId="4">
    <w:abstractNumId w:val="6"/>
  </w:num>
  <w:num w:numId="5">
    <w:abstractNumId w:val="9"/>
  </w:num>
  <w:num w:numId="6">
    <w:abstractNumId w:val="3"/>
  </w:num>
  <w:num w:numId="7">
    <w:abstractNumId w:val="2"/>
  </w:num>
  <w:num w:numId="8">
    <w:abstractNumId w:val="7"/>
  </w:num>
  <w:num w:numId="9">
    <w:abstractNumId w:val="0"/>
  </w:num>
  <w:num w:numId="10">
    <w:abstractNumId w:val="11"/>
  </w:num>
  <w:num w:numId="11">
    <w:abstractNumId w:val="4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embedSystemFont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81F"/>
    <w:rsid w:val="000153F3"/>
    <w:rsid w:val="0002553D"/>
    <w:rsid w:val="000413B9"/>
    <w:rsid w:val="00047D3F"/>
    <w:rsid w:val="00052BE7"/>
    <w:rsid w:val="000A237F"/>
    <w:rsid w:val="000E5A6B"/>
    <w:rsid w:val="000E68BC"/>
    <w:rsid w:val="000F772A"/>
    <w:rsid w:val="00107AE9"/>
    <w:rsid w:val="001469EE"/>
    <w:rsid w:val="00154FF5"/>
    <w:rsid w:val="00155766"/>
    <w:rsid w:val="001C7E1E"/>
    <w:rsid w:val="001E41F8"/>
    <w:rsid w:val="001E6700"/>
    <w:rsid w:val="00222F32"/>
    <w:rsid w:val="00233E70"/>
    <w:rsid w:val="00251DC5"/>
    <w:rsid w:val="00256C44"/>
    <w:rsid w:val="00257605"/>
    <w:rsid w:val="002A06D9"/>
    <w:rsid w:val="002A469F"/>
    <w:rsid w:val="002E26B9"/>
    <w:rsid w:val="002E5400"/>
    <w:rsid w:val="00310340"/>
    <w:rsid w:val="003B365C"/>
    <w:rsid w:val="003B5AA8"/>
    <w:rsid w:val="003D7A67"/>
    <w:rsid w:val="003E06DD"/>
    <w:rsid w:val="003E10CC"/>
    <w:rsid w:val="003F75EF"/>
    <w:rsid w:val="00457694"/>
    <w:rsid w:val="00470F3A"/>
    <w:rsid w:val="00475235"/>
    <w:rsid w:val="004873D5"/>
    <w:rsid w:val="004904E2"/>
    <w:rsid w:val="004A2158"/>
    <w:rsid w:val="004B4B25"/>
    <w:rsid w:val="004B71B6"/>
    <w:rsid w:val="004C065B"/>
    <w:rsid w:val="004C6EAA"/>
    <w:rsid w:val="00502602"/>
    <w:rsid w:val="00505879"/>
    <w:rsid w:val="0057260D"/>
    <w:rsid w:val="005A0F89"/>
    <w:rsid w:val="005A61A8"/>
    <w:rsid w:val="005B33E9"/>
    <w:rsid w:val="006428AA"/>
    <w:rsid w:val="00653E3B"/>
    <w:rsid w:val="00680EC2"/>
    <w:rsid w:val="006829D8"/>
    <w:rsid w:val="006908C3"/>
    <w:rsid w:val="00692E3B"/>
    <w:rsid w:val="006A2421"/>
    <w:rsid w:val="006A5CDF"/>
    <w:rsid w:val="006A7932"/>
    <w:rsid w:val="006F51E7"/>
    <w:rsid w:val="0072031D"/>
    <w:rsid w:val="00737379"/>
    <w:rsid w:val="007522A7"/>
    <w:rsid w:val="00760FE1"/>
    <w:rsid w:val="00763F6D"/>
    <w:rsid w:val="00787EEC"/>
    <w:rsid w:val="007C31A5"/>
    <w:rsid w:val="007E7D13"/>
    <w:rsid w:val="00812D1E"/>
    <w:rsid w:val="008209D7"/>
    <w:rsid w:val="008376F2"/>
    <w:rsid w:val="00876477"/>
    <w:rsid w:val="008D2607"/>
    <w:rsid w:val="00900879"/>
    <w:rsid w:val="00902EF2"/>
    <w:rsid w:val="009037DD"/>
    <w:rsid w:val="00965454"/>
    <w:rsid w:val="00966CE6"/>
    <w:rsid w:val="009852E4"/>
    <w:rsid w:val="0099695D"/>
    <w:rsid w:val="00A10A23"/>
    <w:rsid w:val="00A37A97"/>
    <w:rsid w:val="00A41A34"/>
    <w:rsid w:val="00A41C4E"/>
    <w:rsid w:val="00A47161"/>
    <w:rsid w:val="00A81029"/>
    <w:rsid w:val="00AD6B4C"/>
    <w:rsid w:val="00AF663B"/>
    <w:rsid w:val="00B02437"/>
    <w:rsid w:val="00B311A7"/>
    <w:rsid w:val="00B6529F"/>
    <w:rsid w:val="00BC6CD4"/>
    <w:rsid w:val="00C1702C"/>
    <w:rsid w:val="00C62046"/>
    <w:rsid w:val="00C738CA"/>
    <w:rsid w:val="00C74E50"/>
    <w:rsid w:val="00CB081F"/>
    <w:rsid w:val="00CE4A25"/>
    <w:rsid w:val="00D07649"/>
    <w:rsid w:val="00D16E3F"/>
    <w:rsid w:val="00D771C8"/>
    <w:rsid w:val="00D911EE"/>
    <w:rsid w:val="00DC3706"/>
    <w:rsid w:val="00E13134"/>
    <w:rsid w:val="00E15A1D"/>
    <w:rsid w:val="00E672D8"/>
    <w:rsid w:val="00E951FC"/>
    <w:rsid w:val="00E96198"/>
    <w:rsid w:val="00EA2B92"/>
    <w:rsid w:val="00EB3318"/>
    <w:rsid w:val="00F01200"/>
    <w:rsid w:val="00F330CD"/>
    <w:rsid w:val="00F40D5E"/>
    <w:rsid w:val="00F52BA2"/>
    <w:rsid w:val="00F653BA"/>
    <w:rsid w:val="00F90606"/>
    <w:rsid w:val="00FB67BD"/>
    <w:rsid w:val="00FC1947"/>
    <w:rsid w:val="00FC4606"/>
    <w:rsid w:val="00FC6617"/>
    <w:rsid w:val="00FD1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310AF6"/>
  <w15:chartTrackingRefBased/>
  <w15:docId w15:val="{470C3078-9381-4692-8BF0-57C98AE53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spacing w:before="240"/>
      <w:jc w:val="both"/>
      <w:outlineLvl w:val="0"/>
    </w:pPr>
    <w:rPr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="60"/>
      <w:jc w:val="both"/>
    </w:pPr>
    <w:rPr>
      <w:sz w:val="26"/>
    </w:rPr>
  </w:style>
  <w:style w:type="paragraph" w:customStyle="1" w:styleId="BodyText21">
    <w:name w:val="Body Text 21"/>
    <w:basedOn w:val="a"/>
    <w:pPr>
      <w:jc w:val="both"/>
    </w:pPr>
    <w:rPr>
      <w:sz w:val="22"/>
    </w:rPr>
  </w:style>
  <w:style w:type="paragraph" w:customStyle="1" w:styleId="CI-">
    <w:name w:val="CI - Îñíîâíîé òåêñò"/>
    <w:rsid w:val="004A2158"/>
    <w:pPr>
      <w:overflowPunct w:val="0"/>
      <w:autoSpaceDE w:val="0"/>
      <w:autoSpaceDN w:val="0"/>
      <w:adjustRightInd w:val="0"/>
      <w:spacing w:before="120" w:after="120"/>
      <w:ind w:left="2518"/>
      <w:jc w:val="both"/>
      <w:textAlignment w:val="baseline"/>
    </w:pPr>
  </w:style>
  <w:style w:type="paragraph" w:customStyle="1" w:styleId="CI-0">
    <w:name w:val="CI - Ïåðå÷èñëåíèå"/>
    <w:basedOn w:val="CI-"/>
    <w:rsid w:val="004A2158"/>
    <w:pPr>
      <w:tabs>
        <w:tab w:val="left" w:pos="3240"/>
      </w:tabs>
      <w:spacing w:before="60" w:after="60"/>
      <w:ind w:left="3240" w:hanging="360"/>
    </w:pPr>
  </w:style>
  <w:style w:type="paragraph" w:styleId="a4">
    <w:name w:val="Body Text Indent"/>
    <w:basedOn w:val="a"/>
    <w:rsid w:val="00EB3318"/>
    <w:pPr>
      <w:overflowPunct/>
      <w:autoSpaceDE/>
      <w:autoSpaceDN/>
      <w:adjustRightInd/>
      <w:spacing w:before="120" w:after="120"/>
      <w:jc w:val="both"/>
      <w:textAlignment w:val="auto"/>
    </w:pPr>
    <w:rPr>
      <w:sz w:val="24"/>
    </w:rPr>
  </w:style>
  <w:style w:type="paragraph" w:styleId="2">
    <w:name w:val="List Bullet 2"/>
    <w:basedOn w:val="a"/>
    <w:autoRedefine/>
    <w:rsid w:val="00EB3318"/>
    <w:pPr>
      <w:numPr>
        <w:numId w:val="2"/>
      </w:numPr>
      <w:overflowPunct/>
      <w:autoSpaceDE/>
      <w:autoSpaceDN/>
      <w:adjustRightInd/>
      <w:spacing w:line="360" w:lineRule="auto"/>
      <w:textAlignment w:val="auto"/>
    </w:pPr>
    <w:rPr>
      <w:sz w:val="22"/>
      <w:szCs w:val="24"/>
    </w:rPr>
  </w:style>
  <w:style w:type="paragraph" w:customStyle="1" w:styleId="a5">
    <w:name w:val="Знак"/>
    <w:basedOn w:val="a"/>
    <w:rsid w:val="004B4B2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styleId="a6">
    <w:name w:val="List Paragraph"/>
    <w:basedOn w:val="a"/>
    <w:uiPriority w:val="34"/>
    <w:qFormat/>
    <w:rsid w:val="00FD11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РЕФЕРАТ</vt:lpstr>
    </vt:vector>
  </TitlesOfParts>
  <Company>ЗАО "Открытые Технологии 98"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РЕФЕРАТ</dc:title>
  <dc:subject/>
  <dc:creator>И.Мугалев</dc:creator>
  <cp:keywords/>
  <cp:lastModifiedBy>aaa aaa</cp:lastModifiedBy>
  <cp:revision>28</cp:revision>
  <cp:lastPrinted>2002-01-02T08:26:00Z</cp:lastPrinted>
  <dcterms:created xsi:type="dcterms:W3CDTF">2020-09-27T10:37:00Z</dcterms:created>
  <dcterms:modified xsi:type="dcterms:W3CDTF">2021-09-30T20:32:00Z</dcterms:modified>
</cp:coreProperties>
</file>