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январе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</w:t>
      </w:r>
      <w:r>
        <w:rPr>
          <w:bCs/>
        </w:rPr>
        <w:t>4</w:t>
      </w:r>
      <w:r>
        <w:rPr>
          <w:bCs/>
        </w:rPr>
        <w:t xml:space="preserve">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108" w:type="dxa"/>
        </w:tblCellMar>
      </w:tblPr>
      <w:tblGrid>
        <w:gridCol w:w="539"/>
        <w:gridCol w:w="1292"/>
        <w:gridCol w:w="1412"/>
        <w:gridCol w:w="1838"/>
        <w:gridCol w:w="4426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1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Исследовалось потребление базой данных дискового пространства на сервере. Было установлено, что циклическая база данных со временем хранения около 10 суток будет занимать прядка 20 ГБ дискового пространства.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</w:t>
      </w:r>
      <w:r>
        <w:rPr>
          <w:bCs/>
        </w:rPr>
        <w:t>4</w:t>
      </w:r>
      <w:r>
        <w:rPr>
          <w:bCs/>
        </w:rPr>
        <w:t xml:space="preserve">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31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1.202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4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LibreOffice/4.3.7.2$Linux_X86_64 LibreOffice_project/430$Build-2</Application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2024-01-17T19:12:37Z</dcterms:modified>
  <cp:revision>41</cp:revision>
  <dc:title>Директору</dc:title>
</cp:coreProperties>
</file>