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1E02BB0" w14:textId="77777777" w:rsidR="00E76A15" w:rsidRDefault="00432B13" w:rsidP="00DB692B">
      <w:pPr>
        <w:widowControl w:val="0"/>
        <w:autoSpaceDE w:val="0"/>
        <w:spacing w:after="240"/>
        <w:ind w:left="-851" w:firstLine="1135"/>
        <w:rPr>
          <w:rFonts w:ascii="Corbel" w:hAnsi="Corbel" w:cs="Arial"/>
          <w:b/>
          <w:bCs/>
          <w:sz w:val="28"/>
          <w:szCs w:val="28"/>
        </w:rPr>
      </w:pPr>
      <w:r>
        <w:rPr>
          <w:noProof/>
          <w:lang w:val="en-US" w:eastAsia="ru-RU"/>
        </w:rPr>
        <w:drawing>
          <wp:anchor distT="0" distB="0" distL="114935" distR="114935" simplePos="0" relativeHeight="251658240" behindDoc="0" locked="0" layoutInCell="1" allowOverlap="1" wp14:anchorId="6593F656" wp14:editId="785E232C">
            <wp:simplePos x="0" y="0"/>
            <wp:positionH relativeFrom="column">
              <wp:posOffset>5410200</wp:posOffset>
            </wp:positionH>
            <wp:positionV relativeFrom="paragraph">
              <wp:posOffset>-139700</wp:posOffset>
            </wp:positionV>
            <wp:extent cx="856615" cy="856615"/>
            <wp:effectExtent l="0" t="0" r="6985" b="6985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 w:cs="Arial"/>
          <w:noProof/>
          <w:lang w:val="en-US" w:eastAsia="ru-RU"/>
        </w:rPr>
        <w:drawing>
          <wp:inline distT="0" distB="0" distL="0" distR="0" wp14:anchorId="4E783855" wp14:editId="7515FDB3">
            <wp:extent cx="5080000" cy="78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87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drawing>
          <wp:anchor distT="36195" distB="36195" distL="36195" distR="36195" simplePos="0" relativeHeight="251657216" behindDoc="0" locked="0" layoutInCell="1" allowOverlap="1" wp14:anchorId="67B2C0A6" wp14:editId="4F958DA0">
            <wp:simplePos x="0" y="0"/>
            <wp:positionH relativeFrom="column">
              <wp:posOffset>-732790</wp:posOffset>
            </wp:positionH>
            <wp:positionV relativeFrom="paragraph">
              <wp:posOffset>-269240</wp:posOffset>
            </wp:positionV>
            <wp:extent cx="791210" cy="1058545"/>
            <wp:effectExtent l="0" t="0" r="0" b="8255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58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8EF8E" w14:textId="77777777" w:rsidR="00E76A15" w:rsidRDefault="00E76A15">
      <w:pPr>
        <w:rPr>
          <w:rFonts w:ascii="Corbel" w:hAnsi="Corbel" w:cs="Arial"/>
          <w:b/>
          <w:bCs/>
          <w:sz w:val="28"/>
          <w:szCs w:val="28"/>
        </w:rPr>
      </w:pPr>
    </w:p>
    <w:p w14:paraId="4C0AF4B9" w14:textId="77777777" w:rsidR="00E76A15" w:rsidRDefault="00EB53A6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95326">
        <w:rPr>
          <w:rFonts w:ascii="Times New Roman" w:hAnsi="Times New Roman"/>
          <w:b/>
          <w:bCs/>
          <w:sz w:val="28"/>
          <w:szCs w:val="28"/>
        </w:rPr>
        <w:t>Семнадцатая</w:t>
      </w:r>
      <w:r w:rsidR="00E76A15" w:rsidRPr="00C95326">
        <w:rPr>
          <w:rFonts w:ascii="Times New Roman" w:hAnsi="Times New Roman"/>
          <w:b/>
          <w:bCs/>
          <w:sz w:val="28"/>
          <w:szCs w:val="28"/>
        </w:rPr>
        <w:t xml:space="preserve"> сессия Климатического форума стран СНГ по сезонным прогнозам </w:t>
      </w:r>
      <w:r w:rsidR="00E76A15" w:rsidRPr="00C9532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(СЕАКОФ-1</w:t>
      </w:r>
      <w:r w:rsidRPr="00C9532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7</w:t>
      </w:r>
      <w:r w:rsidR="00E76A15" w:rsidRPr="00C9532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)</w:t>
      </w:r>
    </w:p>
    <w:p w14:paraId="5B5B4AC0" w14:textId="77777777" w:rsidR="00C95326" w:rsidRPr="00C95326" w:rsidRDefault="00C95326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584F9704" w14:textId="77777777" w:rsidR="007A2170" w:rsidRPr="00C95326" w:rsidRDefault="00C95326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</w:t>
      </w:r>
      <w:r w:rsidR="00EB53A6" w:rsidRPr="00C9532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оябрь</w:t>
      </w:r>
      <w:r w:rsidR="007A2170" w:rsidRPr="00C9532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2019г., Москва</w:t>
      </w:r>
    </w:p>
    <w:p w14:paraId="00616A8B" w14:textId="77777777" w:rsidR="00E76A15" w:rsidRDefault="00E76A15">
      <w:pPr>
        <w:jc w:val="center"/>
        <w:rPr>
          <w:rFonts w:ascii="Corbel" w:hAnsi="Corbel" w:cs="Arial"/>
          <w:b/>
          <w:color w:val="000000"/>
          <w:sz w:val="28"/>
          <w:szCs w:val="28"/>
          <w:shd w:val="clear" w:color="auto" w:fill="FFFFFF"/>
        </w:rPr>
      </w:pPr>
    </w:p>
    <w:p w14:paraId="3441142A" w14:textId="77777777" w:rsidR="00E76A15" w:rsidRPr="00C95326" w:rsidRDefault="00636E88" w:rsidP="00C95326">
      <w:pPr>
        <w:widowControl w:val="0"/>
        <w:autoSpaceDE w:val="0"/>
        <w:spacing w:after="240"/>
        <w:jc w:val="center"/>
        <w:rPr>
          <w:rFonts w:ascii="Times New Roman" w:hAnsi="Times New Roman"/>
          <w:b/>
          <w:bCs/>
          <w:color w:val="0000FF"/>
          <w:sz w:val="32"/>
          <w:szCs w:val="32"/>
        </w:rPr>
      </w:pPr>
      <w:r w:rsidRPr="00C95326">
        <w:rPr>
          <w:rFonts w:ascii="Times New Roman" w:hAnsi="Times New Roman"/>
          <w:b/>
          <w:bCs/>
          <w:color w:val="0000FF"/>
          <w:sz w:val="32"/>
          <w:szCs w:val="32"/>
        </w:rPr>
        <w:t xml:space="preserve">Итоговое </w:t>
      </w:r>
      <w:proofErr w:type="spellStart"/>
      <w:r w:rsidRPr="00C95326">
        <w:rPr>
          <w:rFonts w:ascii="Times New Roman" w:hAnsi="Times New Roman"/>
          <w:b/>
          <w:bCs/>
          <w:color w:val="0000FF"/>
          <w:sz w:val="32"/>
          <w:szCs w:val="32"/>
        </w:rPr>
        <w:t>к</w:t>
      </w:r>
      <w:r w:rsidR="00E76A15" w:rsidRPr="00C95326">
        <w:rPr>
          <w:rFonts w:ascii="Times New Roman" w:hAnsi="Times New Roman"/>
          <w:b/>
          <w:bCs/>
          <w:color w:val="0000FF"/>
          <w:sz w:val="32"/>
          <w:szCs w:val="32"/>
        </w:rPr>
        <w:t>онсенсусное</w:t>
      </w:r>
      <w:proofErr w:type="spellEnd"/>
      <w:r w:rsidR="00E76A15" w:rsidRPr="00C95326">
        <w:rPr>
          <w:rFonts w:ascii="Times New Roman" w:hAnsi="Times New Roman"/>
          <w:b/>
          <w:bCs/>
          <w:color w:val="0000FF"/>
          <w:sz w:val="32"/>
          <w:szCs w:val="32"/>
        </w:rPr>
        <w:t xml:space="preserve"> решение</w:t>
      </w:r>
    </w:p>
    <w:p w14:paraId="3FAF558B" w14:textId="4A9A4029" w:rsidR="00914DF1" w:rsidRPr="00C95326" w:rsidRDefault="00914DF1" w:rsidP="00C95326">
      <w:pPr>
        <w:widowControl w:val="0"/>
        <w:autoSpaceDE w:val="0"/>
        <w:spacing w:after="240"/>
        <w:jc w:val="both"/>
        <w:rPr>
          <w:rFonts w:ascii="Times New Roman" w:hAnsi="Times New Roman"/>
        </w:rPr>
      </w:pPr>
      <w:r w:rsidRPr="00C95326">
        <w:rPr>
          <w:rFonts w:ascii="Times New Roman" w:hAnsi="Times New Roman"/>
          <w:color w:val="000000"/>
          <w:shd w:val="clear" w:color="auto" w:fill="FFFFFF"/>
        </w:rPr>
        <w:t>В середине ноября 2019 г</w:t>
      </w:r>
      <w:r w:rsidR="00C95326" w:rsidRPr="00C95326">
        <w:rPr>
          <w:rFonts w:ascii="Times New Roman" w:hAnsi="Times New Roman"/>
          <w:color w:val="000000"/>
          <w:shd w:val="clear" w:color="auto" w:fill="FFFFFF"/>
        </w:rPr>
        <w:t>.</w:t>
      </w:r>
      <w:r w:rsidRPr="00C95326">
        <w:rPr>
          <w:rFonts w:ascii="Times New Roman" w:hAnsi="Times New Roman"/>
          <w:color w:val="000000"/>
          <w:shd w:val="clear" w:color="auto" w:fill="FFFFFF"/>
        </w:rPr>
        <w:t xml:space="preserve">  </w:t>
      </w:r>
      <w:r w:rsidR="00C95326" w:rsidRPr="00C95326">
        <w:rPr>
          <w:rFonts w:ascii="Times New Roman" w:hAnsi="Times New Roman"/>
          <w:color w:val="000000"/>
          <w:shd w:val="clear" w:color="auto" w:fill="FFFFFF"/>
        </w:rPr>
        <w:t>состоялась</w:t>
      </w:r>
      <w:r w:rsidRPr="00C95326">
        <w:rPr>
          <w:rFonts w:ascii="Times New Roman" w:hAnsi="Times New Roman"/>
          <w:color w:val="000000"/>
          <w:shd w:val="clear" w:color="auto" w:fill="FFFFFF"/>
        </w:rPr>
        <w:t xml:space="preserve"> 17-я сессия </w:t>
      </w:r>
      <w:r w:rsidR="00C95326" w:rsidRPr="00C95326">
        <w:rPr>
          <w:rFonts w:ascii="Times New Roman" w:hAnsi="Times New Roman"/>
          <w:bCs/>
        </w:rPr>
        <w:t xml:space="preserve">Климатического форума стран СНГ по сезонным прогнозам </w:t>
      </w:r>
      <w:r w:rsidR="00C95326" w:rsidRPr="00C95326">
        <w:rPr>
          <w:rFonts w:ascii="Times New Roman" w:hAnsi="Times New Roman"/>
          <w:color w:val="000000"/>
          <w:shd w:val="clear" w:color="auto" w:fill="FFFFFF"/>
        </w:rPr>
        <w:t xml:space="preserve">(СЕАКОФ-17) </w:t>
      </w:r>
      <w:r w:rsidRPr="00C95326">
        <w:rPr>
          <w:rFonts w:ascii="Times New Roman" w:hAnsi="Times New Roman"/>
          <w:color w:val="000000"/>
          <w:shd w:val="clear" w:color="auto" w:fill="FFFFFF"/>
        </w:rPr>
        <w:t xml:space="preserve">на базе интернет ресурсов с участием представителей метеослужб России и стран СНГ. В ходе работы форума обсуждались </w:t>
      </w:r>
      <w:r w:rsidRPr="00C95326">
        <w:rPr>
          <w:rFonts w:ascii="Times New Roman" w:hAnsi="Times New Roman"/>
          <w:bCs/>
        </w:rPr>
        <w:t>основные особенности атмосферной циркуляции в июне-августе 2019 г., успешность прогнозов температуры воздуха и осадков на июнь-август 2019 г.</w:t>
      </w:r>
      <w:r w:rsidR="00C95326" w:rsidRPr="00C95326">
        <w:rPr>
          <w:rFonts w:ascii="Times New Roman" w:hAnsi="Times New Roman"/>
          <w:bCs/>
        </w:rPr>
        <w:t xml:space="preserve">,  ожидаемые условия термического состояния океана и  крупномасштабной циркуляции атмосферы на предстоящий зимний сезон 2019/2020 гг.  Следуя традициям СЕАКОФ, совместными усилиями экспертов </w:t>
      </w:r>
      <w:r w:rsidRPr="00C95326">
        <w:rPr>
          <w:rFonts w:ascii="Times New Roman" w:hAnsi="Times New Roman"/>
          <w:color w:val="000000"/>
          <w:shd w:val="clear" w:color="auto" w:fill="FFFFFF"/>
        </w:rPr>
        <w:t xml:space="preserve">был разработан </w:t>
      </w:r>
      <w:proofErr w:type="spellStart"/>
      <w:r w:rsidRPr="00C95326">
        <w:rPr>
          <w:rFonts w:ascii="Times New Roman" w:hAnsi="Times New Roman"/>
          <w:color w:val="000000"/>
          <w:shd w:val="clear" w:color="auto" w:fill="FFFFFF"/>
        </w:rPr>
        <w:t>консенсусный</w:t>
      </w:r>
      <w:proofErr w:type="spellEnd"/>
      <w:r w:rsidRPr="00C95326">
        <w:rPr>
          <w:rFonts w:ascii="Times New Roman" w:hAnsi="Times New Roman"/>
          <w:color w:val="000000"/>
          <w:shd w:val="clear" w:color="auto" w:fill="FFFFFF"/>
        </w:rPr>
        <w:t xml:space="preserve"> прогноз </w:t>
      </w:r>
      <w:r w:rsidR="00C95326" w:rsidRPr="00C95326">
        <w:rPr>
          <w:rFonts w:ascii="Times New Roman" w:hAnsi="Times New Roman"/>
          <w:color w:val="000000"/>
          <w:shd w:val="clear" w:color="auto" w:fill="FFFFFF"/>
        </w:rPr>
        <w:t xml:space="preserve">аномалий приземной температуры воздуха  и осадков на территории России и СНГ   </w:t>
      </w:r>
      <w:r w:rsidR="00240387">
        <w:rPr>
          <w:rFonts w:ascii="Times New Roman" w:hAnsi="Times New Roman"/>
          <w:color w:val="000000"/>
          <w:shd w:val="clear" w:color="auto" w:fill="FFFFFF"/>
        </w:rPr>
        <w:t>с применением объективного подхода</w:t>
      </w:r>
      <w:r w:rsidR="00240387" w:rsidRPr="00C95326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C95326">
        <w:rPr>
          <w:rFonts w:ascii="Times New Roman" w:hAnsi="Times New Roman"/>
          <w:color w:val="000000"/>
          <w:shd w:val="clear" w:color="auto" w:fill="FFFFFF"/>
        </w:rPr>
        <w:t xml:space="preserve">на основе результатов гидродинамического моделирования </w:t>
      </w:r>
      <w:r w:rsidR="00C95326">
        <w:rPr>
          <w:rFonts w:ascii="Times New Roman" w:hAnsi="Times New Roman"/>
          <w:color w:val="000000"/>
          <w:shd w:val="clear" w:color="auto" w:fill="FFFFFF"/>
        </w:rPr>
        <w:t>из пяти</w:t>
      </w:r>
      <w:r w:rsidR="00C95326" w:rsidRPr="00C95326">
        <w:rPr>
          <w:rFonts w:ascii="Times New Roman" w:hAnsi="Times New Roman"/>
          <w:color w:val="000000"/>
          <w:shd w:val="clear" w:color="auto" w:fill="FFFFFF"/>
        </w:rPr>
        <w:t xml:space="preserve"> прогностических центров</w:t>
      </w:r>
      <w:r w:rsidRPr="00C95326">
        <w:rPr>
          <w:rFonts w:ascii="Times New Roman" w:hAnsi="Times New Roman"/>
          <w:color w:val="000000"/>
          <w:shd w:val="clear" w:color="auto" w:fill="FFFFFF"/>
        </w:rPr>
        <w:t xml:space="preserve"> (модель</w:t>
      </w:r>
      <w:r w:rsidR="00647BF8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B97E7A" w:rsidRPr="00C95326">
        <w:rPr>
          <w:rFonts w:ascii="Times New Roman" w:hAnsi="Times New Roman"/>
          <w:color w:val="000000"/>
          <w:shd w:val="clear" w:color="auto" w:fill="FFFFFF"/>
        </w:rPr>
        <w:t>Гидрометцентра России/ИВМ — ПЛАВ</w:t>
      </w:r>
      <w:r w:rsidR="00B97E7A">
        <w:rPr>
          <w:rFonts w:ascii="Times New Roman" w:hAnsi="Times New Roman"/>
          <w:color w:val="000000"/>
          <w:shd w:val="clear" w:color="auto" w:fill="FFFFFF"/>
        </w:rPr>
        <w:t>,</w:t>
      </w:r>
      <w:r w:rsidR="00B97E7A" w:rsidRPr="00C95326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240387">
        <w:rPr>
          <w:rFonts w:ascii="Times New Roman" w:hAnsi="Times New Roman"/>
          <w:color w:val="000000"/>
          <w:shd w:val="clear" w:color="auto" w:fill="FFFFFF"/>
        </w:rPr>
        <w:t xml:space="preserve">модель </w:t>
      </w:r>
      <w:r w:rsidR="00B97E7A" w:rsidRPr="00C95326">
        <w:rPr>
          <w:rFonts w:ascii="Times New Roman" w:hAnsi="Times New Roman"/>
          <w:color w:val="000000"/>
          <w:shd w:val="clear" w:color="auto" w:fill="FFFFFF"/>
        </w:rPr>
        <w:t>Главной геофизической обсерватории</w:t>
      </w:r>
      <w:r w:rsidR="00B97E7A" w:rsidRPr="00B97E7A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240387">
        <w:rPr>
          <w:rFonts w:ascii="Times New Roman" w:hAnsi="Times New Roman"/>
          <w:color w:val="000000"/>
          <w:shd w:val="clear" w:color="auto" w:fill="FFFFFF"/>
        </w:rPr>
        <w:t xml:space="preserve">модель </w:t>
      </w:r>
      <w:proofErr w:type="spellStart"/>
      <w:r w:rsidR="00647BF8">
        <w:rPr>
          <w:rFonts w:ascii="Times New Roman" w:hAnsi="Times New Roman"/>
          <w:color w:val="000000"/>
          <w:shd w:val="clear" w:color="auto" w:fill="FFFFFF"/>
          <w:lang w:val="en-US"/>
        </w:rPr>
        <w:t>Can</w:t>
      </w:r>
      <w:r w:rsidR="00463705">
        <w:rPr>
          <w:rFonts w:ascii="Times New Roman" w:hAnsi="Times New Roman"/>
          <w:color w:val="000000"/>
          <w:shd w:val="clear" w:color="auto" w:fill="FFFFFF"/>
          <w:lang w:val="en-US"/>
        </w:rPr>
        <w:t>SIPSv</w:t>
      </w:r>
      <w:proofErr w:type="spellEnd"/>
      <w:r w:rsidR="00B97E7A">
        <w:rPr>
          <w:rFonts w:ascii="Times New Roman" w:hAnsi="Times New Roman"/>
          <w:color w:val="000000"/>
          <w:shd w:val="clear" w:color="auto" w:fill="FFFFFF"/>
        </w:rPr>
        <w:t>2</w:t>
      </w:r>
      <w:r w:rsidR="00647BF8" w:rsidRPr="00647BF8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647BF8">
        <w:rPr>
          <w:rFonts w:ascii="Times New Roman" w:hAnsi="Times New Roman"/>
          <w:color w:val="000000"/>
          <w:shd w:val="clear" w:color="auto" w:fill="FFFFFF"/>
        </w:rPr>
        <w:t>метеослужбы Канады</w:t>
      </w:r>
      <w:r w:rsidR="00463705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463705">
        <w:rPr>
          <w:rFonts w:ascii="ArialMT" w:eastAsia="Times New Roman" w:hAnsi="Times New Roman" w:cs="ArialMT"/>
          <w:sz w:val="22"/>
          <w:szCs w:val="22"/>
          <w:lang w:eastAsia="ru-RU"/>
        </w:rPr>
        <w:t>ECCC/MSC</w:t>
      </w:r>
      <w:r w:rsidRPr="00C95326">
        <w:rPr>
          <w:rFonts w:ascii="Times New Roman" w:hAnsi="Times New Roman"/>
          <w:color w:val="000000"/>
          <w:shd w:val="clear" w:color="auto" w:fill="FFFFFF"/>
        </w:rPr>
        <w:t>, модел</w:t>
      </w:r>
      <w:r w:rsidR="00647BF8">
        <w:rPr>
          <w:rFonts w:ascii="Times New Roman" w:hAnsi="Times New Roman"/>
          <w:color w:val="000000"/>
          <w:shd w:val="clear" w:color="auto" w:fill="FFFFFF"/>
        </w:rPr>
        <w:t>ь Токийского климатического центра</w:t>
      </w:r>
      <w:r w:rsidR="00463705" w:rsidRPr="00463705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C95326">
        <w:rPr>
          <w:rFonts w:ascii="Times New Roman" w:hAnsi="Times New Roman"/>
          <w:color w:val="000000"/>
          <w:shd w:val="clear" w:color="auto" w:fill="FFFFFF"/>
        </w:rPr>
        <w:t xml:space="preserve">ТСС, </w:t>
      </w:r>
      <w:r w:rsidR="00463705">
        <w:rPr>
          <w:rFonts w:ascii="Times New Roman" w:hAnsi="Times New Roman"/>
          <w:color w:val="000000"/>
          <w:shd w:val="clear" w:color="auto" w:fill="FFFFFF"/>
        </w:rPr>
        <w:t xml:space="preserve">модель </w:t>
      </w:r>
      <w:proofErr w:type="spellStart"/>
      <w:r w:rsidR="00463705">
        <w:rPr>
          <w:rFonts w:ascii="Times New Roman" w:hAnsi="Times New Roman"/>
          <w:color w:val="000000"/>
          <w:shd w:val="clear" w:color="auto" w:fill="FFFFFF"/>
          <w:lang w:val="en-US"/>
        </w:rPr>
        <w:t>CFSv</w:t>
      </w:r>
      <w:proofErr w:type="spellEnd"/>
      <w:r w:rsidR="00463705" w:rsidRPr="00463705">
        <w:rPr>
          <w:rFonts w:ascii="Times New Roman" w:hAnsi="Times New Roman"/>
          <w:color w:val="000000"/>
          <w:shd w:val="clear" w:color="auto" w:fill="FFFFFF"/>
        </w:rPr>
        <w:t xml:space="preserve">2 </w:t>
      </w:r>
      <w:r w:rsidR="00463705">
        <w:rPr>
          <w:rFonts w:ascii="Times New Roman" w:hAnsi="Times New Roman"/>
          <w:color w:val="000000"/>
          <w:shd w:val="clear" w:color="auto" w:fill="FFFFFF"/>
        </w:rPr>
        <w:t xml:space="preserve">центра прогнозирования климата, </w:t>
      </w:r>
      <w:r w:rsidRPr="00C95326">
        <w:rPr>
          <w:rFonts w:ascii="Times New Roman" w:hAnsi="Times New Roman"/>
          <w:color w:val="000000"/>
          <w:shd w:val="clear" w:color="auto" w:fill="FFFFFF"/>
          <w:lang w:val="en-US"/>
        </w:rPr>
        <w:t>CPC</w:t>
      </w:r>
      <w:r w:rsidR="00B97E7A">
        <w:rPr>
          <w:rFonts w:ascii="Times New Roman" w:hAnsi="Times New Roman"/>
          <w:color w:val="000000"/>
          <w:shd w:val="clear" w:color="auto" w:fill="FFFFFF"/>
        </w:rPr>
        <w:t xml:space="preserve"> NOAA</w:t>
      </w:r>
      <w:r w:rsidR="00000CCA" w:rsidRPr="00000CCA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000CCA">
        <w:rPr>
          <w:rFonts w:ascii="Times New Roman" w:hAnsi="Times New Roman"/>
          <w:color w:val="000000"/>
          <w:shd w:val="clear" w:color="auto" w:fill="FFFFFF"/>
        </w:rPr>
        <w:t>США</w:t>
      </w:r>
      <w:r w:rsidR="00C95326" w:rsidRPr="00C95326">
        <w:rPr>
          <w:rFonts w:ascii="Times New Roman" w:hAnsi="Times New Roman"/>
          <w:color w:val="000000"/>
          <w:shd w:val="clear" w:color="auto" w:fill="FFFFFF"/>
        </w:rPr>
        <w:t>)</w:t>
      </w:r>
      <w:r w:rsidRPr="00C95326">
        <w:rPr>
          <w:rFonts w:ascii="Times New Roman" w:hAnsi="Times New Roman"/>
          <w:color w:val="000000"/>
          <w:shd w:val="clear" w:color="auto" w:fill="FFFFFF"/>
        </w:rPr>
        <w:t xml:space="preserve">. </w:t>
      </w:r>
    </w:p>
    <w:p w14:paraId="447185E5" w14:textId="77777777" w:rsidR="005F4679" w:rsidRDefault="005F4679">
      <w:pPr>
        <w:widowControl w:val="0"/>
        <w:autoSpaceDE w:val="0"/>
        <w:spacing w:after="240"/>
        <w:rPr>
          <w:rFonts w:ascii="Arial" w:hAnsi="Arial" w:cs="Arial"/>
          <w:b/>
          <w:bCs/>
          <w:color w:val="0000FF"/>
          <w:sz w:val="32"/>
          <w:szCs w:val="32"/>
        </w:rPr>
      </w:pPr>
    </w:p>
    <w:p w14:paraId="522A7835" w14:textId="77777777" w:rsidR="005F4679" w:rsidRPr="00914DF1" w:rsidRDefault="00A40BBF" w:rsidP="005F4679">
      <w:pPr>
        <w:widowControl w:val="0"/>
        <w:autoSpaceDE w:val="0"/>
        <w:spacing w:after="240"/>
        <w:rPr>
          <w:rFonts w:ascii="Times New Roman" w:hAnsi="Times New Roman"/>
          <w:b/>
          <w:bCs/>
        </w:rPr>
      </w:pPr>
      <w:r w:rsidRPr="00914DF1">
        <w:rPr>
          <w:rFonts w:ascii="Times New Roman" w:hAnsi="Times New Roman"/>
          <w:b/>
          <w:bCs/>
        </w:rPr>
        <w:t xml:space="preserve">Основные особенности атмосферной циркуляции </w:t>
      </w:r>
      <w:r w:rsidR="00881334" w:rsidRPr="00914DF1">
        <w:rPr>
          <w:rFonts w:ascii="Times New Roman" w:hAnsi="Times New Roman"/>
          <w:b/>
          <w:bCs/>
        </w:rPr>
        <w:t>в</w:t>
      </w:r>
      <w:r w:rsidR="005F4679" w:rsidRPr="00914DF1">
        <w:rPr>
          <w:rFonts w:ascii="Times New Roman" w:hAnsi="Times New Roman"/>
          <w:b/>
          <w:bCs/>
        </w:rPr>
        <w:t xml:space="preserve"> июн</w:t>
      </w:r>
      <w:r w:rsidR="00881334" w:rsidRPr="00914DF1">
        <w:rPr>
          <w:rFonts w:ascii="Times New Roman" w:hAnsi="Times New Roman"/>
          <w:b/>
          <w:bCs/>
        </w:rPr>
        <w:t>е</w:t>
      </w:r>
      <w:r w:rsidR="005F4679" w:rsidRPr="00914DF1">
        <w:rPr>
          <w:rFonts w:ascii="Times New Roman" w:hAnsi="Times New Roman"/>
          <w:b/>
          <w:bCs/>
        </w:rPr>
        <w:t>-август</w:t>
      </w:r>
      <w:r w:rsidR="00881334" w:rsidRPr="00914DF1">
        <w:rPr>
          <w:rFonts w:ascii="Times New Roman" w:hAnsi="Times New Roman"/>
          <w:b/>
          <w:bCs/>
        </w:rPr>
        <w:t>е</w:t>
      </w:r>
      <w:r w:rsidR="005F4679" w:rsidRPr="00914DF1">
        <w:rPr>
          <w:rFonts w:ascii="Times New Roman" w:hAnsi="Times New Roman"/>
          <w:b/>
          <w:bCs/>
        </w:rPr>
        <w:t xml:space="preserve"> 2019 г.</w:t>
      </w:r>
    </w:p>
    <w:p w14:paraId="4252772D" w14:textId="0E62B380" w:rsidR="00BF66B8" w:rsidRDefault="00881334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eastAsia="Calibri" w:hAnsi="Times New Roman"/>
          <w:color w:val="000000"/>
          <w:kern w:val="24"/>
          <w:lang w:eastAsia="ru-RU"/>
        </w:rPr>
      </w:pPr>
      <w:r w:rsidRPr="00914DF1">
        <w:rPr>
          <w:rFonts w:ascii="Times New Roman" w:eastAsia="Calibri" w:hAnsi="Times New Roman"/>
          <w:color w:val="000000"/>
          <w:kern w:val="24"/>
          <w:lang w:eastAsia="ru-RU"/>
        </w:rPr>
        <w:t xml:space="preserve">В стратосфере умеренных и полярных широт Северной Евразии летом 2019 </w:t>
      </w:r>
      <w:r w:rsidR="003D4CA7">
        <w:rPr>
          <w:rFonts w:ascii="Times New Roman" w:eastAsia="Calibri" w:hAnsi="Times New Roman"/>
          <w:color w:val="000000"/>
          <w:kern w:val="24"/>
          <w:lang w:eastAsia="ru-RU"/>
        </w:rPr>
        <w:t xml:space="preserve">(Рис.1а) </w:t>
      </w:r>
      <w:r w:rsidRPr="00914DF1">
        <w:rPr>
          <w:rFonts w:ascii="Times New Roman" w:eastAsia="Calibri" w:hAnsi="Times New Roman"/>
          <w:color w:val="000000"/>
          <w:kern w:val="24"/>
          <w:lang w:eastAsia="ru-RU"/>
        </w:rPr>
        <w:t>преобладал летний режим циркуляции, которому соответствовал интенсивный стратосферный антициклон</w:t>
      </w:r>
      <w:r w:rsidR="00000CCA">
        <w:rPr>
          <w:rFonts w:ascii="Times New Roman" w:eastAsia="Calibri" w:hAnsi="Times New Roman"/>
          <w:color w:val="000000"/>
          <w:kern w:val="24"/>
          <w:lang w:eastAsia="ru-RU"/>
        </w:rPr>
        <w:t xml:space="preserve"> над полюсом</w:t>
      </w:r>
      <w:r w:rsidRPr="00914DF1">
        <w:rPr>
          <w:rFonts w:ascii="Times New Roman" w:eastAsia="Calibri" w:hAnsi="Times New Roman"/>
          <w:color w:val="000000"/>
          <w:kern w:val="24"/>
          <w:lang w:eastAsia="ru-RU"/>
        </w:rPr>
        <w:t xml:space="preserve">. </w:t>
      </w:r>
    </w:p>
    <w:tbl>
      <w:tblPr>
        <w:tblW w:w="14523" w:type="dxa"/>
        <w:tblInd w:w="-1701" w:type="dxa"/>
        <w:tblLook w:val="04A0" w:firstRow="1" w:lastRow="0" w:firstColumn="1" w:lastColumn="0" w:noHBand="0" w:noVBand="1"/>
      </w:tblPr>
      <w:tblGrid>
        <w:gridCol w:w="5070"/>
        <w:gridCol w:w="3685"/>
        <w:gridCol w:w="5768"/>
      </w:tblGrid>
      <w:tr w:rsidR="0099510E" w:rsidRPr="0099510E" w14:paraId="36509549" w14:textId="77777777" w:rsidTr="006B513D">
        <w:tc>
          <w:tcPr>
            <w:tcW w:w="5070" w:type="dxa"/>
            <w:shd w:val="clear" w:color="auto" w:fill="auto"/>
          </w:tcPr>
          <w:p w14:paraId="70B2BEBB" w14:textId="56259932" w:rsidR="00BF66B8" w:rsidRPr="0099510E" w:rsidRDefault="006B513D" w:rsidP="006B513D">
            <w:pPr>
              <w:suppressAutoHyphens w:val="0"/>
              <w:kinsoku w:val="0"/>
              <w:overflowPunct w:val="0"/>
              <w:ind w:left="1134" w:right="-330" w:hanging="142"/>
              <w:jc w:val="both"/>
              <w:textAlignment w:val="baseline"/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 xml:space="preserve">      </w:t>
            </w:r>
            <w:r w:rsidR="00885ED2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val="en-US" w:eastAsia="ru-RU"/>
              </w:rPr>
              <w:drawing>
                <wp:inline distT="0" distB="0" distL="0" distR="0" wp14:anchorId="0D075F7B" wp14:editId="27AD9FFD">
                  <wp:extent cx="2083324" cy="1995055"/>
                  <wp:effectExtent l="0" t="0" r="0" b="5715"/>
                  <wp:docPr id="16" name="Рисунок 16" descr="C:\Users\valya\AppData\Local\Microsoft\Windows\INetCache\Content.Word\arct_h5081_jja_2019_ster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valya\AppData\Local\Microsoft\Windows\INetCache\Content.Word\arct_h5081_jja_2019_ster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324" cy="199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4748" w:rsidRPr="0099510E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 xml:space="preserve"> </w:t>
            </w:r>
          </w:p>
          <w:p w14:paraId="144BED6B" w14:textId="4ADF7FC8" w:rsidR="00E14748" w:rsidRPr="0099510E" w:rsidRDefault="00E14748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 w:rsidRPr="0099510E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 xml:space="preserve">            </w:t>
            </w:r>
            <w:r w:rsidR="006B513D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 xml:space="preserve">                </w:t>
            </w:r>
            <w:r w:rsidRPr="0099510E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>а)</w:t>
            </w:r>
          </w:p>
        </w:tc>
        <w:tc>
          <w:tcPr>
            <w:tcW w:w="3685" w:type="dxa"/>
            <w:shd w:val="clear" w:color="auto" w:fill="auto"/>
          </w:tcPr>
          <w:p w14:paraId="3FDFE17C" w14:textId="404F31B2" w:rsidR="00BF66B8" w:rsidRPr="0099510E" w:rsidRDefault="00A159A3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val="en-US" w:eastAsia="ru-RU"/>
              </w:rPr>
              <w:drawing>
                <wp:inline distT="0" distB="0" distL="0" distR="0" wp14:anchorId="17E7D96F" wp14:editId="3ECAB34A">
                  <wp:extent cx="2127885" cy="1945179"/>
                  <wp:effectExtent l="0" t="0" r="5715" b="0"/>
                  <wp:docPr id="18" name="Рисунок 6" descr="C:\Users\valya\AppData\Local\Microsoft\Windows\INetCache\Content.Word\arct_h50081_jja_2019_ster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alya\AppData\Local\Microsoft\Windows\INetCache\Content.Word\arct_h50081_jja_2019_ster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27" cy="194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A340F" w14:textId="7B35F172" w:rsidR="00E14748" w:rsidRPr="0099510E" w:rsidRDefault="006B513D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  <w:t xml:space="preserve">   </w:t>
            </w:r>
            <w:r w:rsidR="00E14748" w:rsidRPr="0099510E"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  <w:t>б)</w:t>
            </w:r>
          </w:p>
        </w:tc>
        <w:tc>
          <w:tcPr>
            <w:tcW w:w="5768" w:type="dxa"/>
            <w:shd w:val="clear" w:color="auto" w:fill="auto"/>
          </w:tcPr>
          <w:p w14:paraId="700BC70A" w14:textId="4CA5385C" w:rsidR="00BF66B8" w:rsidRPr="0099510E" w:rsidRDefault="00A159A3" w:rsidP="006B513D">
            <w:pPr>
              <w:suppressAutoHyphens w:val="0"/>
              <w:kinsoku w:val="0"/>
              <w:overflowPunct w:val="0"/>
              <w:ind w:left="-406" w:firstLine="284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val="en-US" w:eastAsia="ru-RU"/>
              </w:rPr>
              <w:drawing>
                <wp:inline distT="0" distB="0" distL="0" distR="0" wp14:anchorId="721DE843" wp14:editId="730BE916">
                  <wp:extent cx="2066925" cy="1976284"/>
                  <wp:effectExtent l="0" t="0" r="0" b="5080"/>
                  <wp:docPr id="17" name="Рисунок 13" descr="C:\Users\valya\AppData\Local\Microsoft\Windows\INetCache\Content.Word\arct_h500rank_jja_2019_ster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alya\AppData\Local\Microsoft\Windows\INetCache\Content.Word\arct_h500rank_jja_2019_ster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284" cy="197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FAF31" w14:textId="77777777" w:rsidR="00E14748" w:rsidRPr="0099510E" w:rsidRDefault="00E14748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 w:rsidRPr="0099510E"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  <w:t>в)</w:t>
            </w:r>
          </w:p>
        </w:tc>
      </w:tr>
    </w:tbl>
    <w:p w14:paraId="4C7BEAFC" w14:textId="2253F629" w:rsidR="00E14748" w:rsidRPr="004416C6" w:rsidRDefault="003D4CA7" w:rsidP="00E14748">
      <w:pPr>
        <w:suppressAutoHyphens w:val="0"/>
        <w:kinsoku w:val="0"/>
        <w:overflowPunct w:val="0"/>
        <w:textAlignment w:val="baseline"/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</w:pPr>
      <w:r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lastRenderedPageBreak/>
        <w:t>Рисунок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1. Карт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ы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аномалий а) </w:t>
      </w:r>
      <w:proofErr w:type="spellStart"/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геопотенциала</w:t>
      </w:r>
      <w:proofErr w:type="spellEnd"/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Н-50, б) </w:t>
      </w:r>
      <w:proofErr w:type="spellStart"/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геопотенциала</w:t>
      </w:r>
      <w:proofErr w:type="spellEnd"/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Н-500, относительно климатических норм за период 1981-2010гг в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) рангов </w:t>
      </w:r>
      <w:proofErr w:type="spellStart"/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геопотенциала</w:t>
      </w:r>
      <w:proofErr w:type="spellEnd"/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Н-500 за летний период 2019 г.. Карты построены по данным 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NCEP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/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NCAR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proofErr w:type="spellStart"/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реанализа</w:t>
      </w:r>
      <w:proofErr w:type="spellEnd"/>
    </w:p>
    <w:p w14:paraId="48F29ABD" w14:textId="77777777" w:rsidR="00E14748" w:rsidRDefault="00E14748" w:rsidP="00E14748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p w14:paraId="1E2732A8" w14:textId="77777777" w:rsidR="00BF66B8" w:rsidRDefault="00BF66B8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eastAsia="Calibri" w:hAnsi="Times New Roman"/>
          <w:color w:val="000000"/>
          <w:kern w:val="24"/>
          <w:lang w:eastAsia="ru-RU"/>
        </w:rPr>
      </w:pPr>
    </w:p>
    <w:p w14:paraId="058D43F7" w14:textId="1048B264" w:rsidR="0000268A" w:rsidRDefault="00A40BBF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  <w:r w:rsidRPr="00914DF1">
        <w:rPr>
          <w:rFonts w:ascii="Times New Roman" w:hAnsi="Times New Roman"/>
        </w:rPr>
        <w:t xml:space="preserve">Центр антициклона </w:t>
      </w:r>
      <w:r w:rsidR="00000CCA">
        <w:rPr>
          <w:rFonts w:ascii="Times New Roman" w:hAnsi="Times New Roman"/>
        </w:rPr>
        <w:t xml:space="preserve">над полюсом </w:t>
      </w:r>
      <w:r w:rsidRPr="00914DF1">
        <w:rPr>
          <w:rFonts w:ascii="Times New Roman" w:hAnsi="Times New Roman"/>
        </w:rPr>
        <w:t xml:space="preserve">занимал </w:t>
      </w:r>
      <w:r w:rsidR="00477376" w:rsidRPr="00914DF1">
        <w:rPr>
          <w:rFonts w:ascii="Times New Roman" w:hAnsi="Times New Roman"/>
        </w:rPr>
        <w:t>климатическое</w:t>
      </w:r>
      <w:r w:rsidRPr="00914DF1">
        <w:rPr>
          <w:rFonts w:ascii="Times New Roman" w:hAnsi="Times New Roman"/>
        </w:rPr>
        <w:t xml:space="preserve"> положение</w:t>
      </w:r>
      <w:r w:rsidR="00477376" w:rsidRPr="00914DF1">
        <w:rPr>
          <w:rFonts w:ascii="Times New Roman" w:hAnsi="Times New Roman"/>
        </w:rPr>
        <w:t>,</w:t>
      </w:r>
      <w:r w:rsidRPr="00914DF1">
        <w:rPr>
          <w:rFonts w:ascii="Times New Roman" w:hAnsi="Times New Roman"/>
        </w:rPr>
        <w:t xml:space="preserve"> его гребни распространялись по территории Европы</w:t>
      </w:r>
      <w:r w:rsidR="00AE4751" w:rsidRPr="00914DF1">
        <w:rPr>
          <w:rFonts w:ascii="Times New Roman" w:hAnsi="Times New Roman"/>
        </w:rPr>
        <w:t>,</w:t>
      </w:r>
      <w:r w:rsidRPr="00914DF1">
        <w:rPr>
          <w:rFonts w:ascii="Times New Roman" w:hAnsi="Times New Roman"/>
        </w:rPr>
        <w:t xml:space="preserve"> Сибири,</w:t>
      </w:r>
      <w:r w:rsidR="00AE4751" w:rsidRPr="00914DF1">
        <w:rPr>
          <w:rFonts w:ascii="Times New Roman" w:hAnsi="Times New Roman"/>
        </w:rPr>
        <w:t xml:space="preserve"> Аляски и восточной части Канады и Гренландии</w:t>
      </w:r>
      <w:r w:rsidRPr="00914DF1">
        <w:rPr>
          <w:rFonts w:ascii="Times New Roman" w:hAnsi="Times New Roman"/>
        </w:rPr>
        <w:t xml:space="preserve">. В поле </w:t>
      </w:r>
      <w:proofErr w:type="spellStart"/>
      <w:r w:rsidRPr="00914DF1">
        <w:rPr>
          <w:rFonts w:ascii="Times New Roman" w:hAnsi="Times New Roman"/>
        </w:rPr>
        <w:t>геопотенциала</w:t>
      </w:r>
      <w:proofErr w:type="spellEnd"/>
      <w:r w:rsidRPr="00914DF1">
        <w:rPr>
          <w:rFonts w:ascii="Times New Roman" w:hAnsi="Times New Roman"/>
        </w:rPr>
        <w:t xml:space="preserve"> в средней тропосфере, на уровне АТ-500</w:t>
      </w:r>
      <w:r w:rsidR="003D4CA7">
        <w:rPr>
          <w:rFonts w:ascii="Times New Roman" w:hAnsi="Times New Roman"/>
        </w:rPr>
        <w:t xml:space="preserve"> (Рис.1б)</w:t>
      </w:r>
      <w:r w:rsidRPr="00914DF1">
        <w:rPr>
          <w:rFonts w:ascii="Times New Roman" w:hAnsi="Times New Roman"/>
        </w:rPr>
        <w:t>, наблюдались тропосферные антициклоны над Европой, Сибирью</w:t>
      </w:r>
      <w:r w:rsidR="00000CCA">
        <w:rPr>
          <w:rFonts w:ascii="Times New Roman" w:hAnsi="Times New Roman"/>
        </w:rPr>
        <w:t>, над севером Тихого океана</w:t>
      </w:r>
      <w:r w:rsidRPr="00914DF1">
        <w:rPr>
          <w:rFonts w:ascii="Times New Roman" w:hAnsi="Times New Roman"/>
        </w:rPr>
        <w:t xml:space="preserve"> и арктическими морями. </w:t>
      </w:r>
      <w:r w:rsidR="00000CCA">
        <w:rPr>
          <w:rFonts w:ascii="Times New Roman" w:hAnsi="Times New Roman"/>
        </w:rPr>
        <w:t>Осредненные за сезон з</w:t>
      </w:r>
      <w:r w:rsidR="0077254A">
        <w:rPr>
          <w:rFonts w:ascii="Times New Roman" w:hAnsi="Times New Roman"/>
        </w:rPr>
        <w:t xml:space="preserve">начения </w:t>
      </w:r>
      <w:proofErr w:type="spellStart"/>
      <w:r w:rsidR="0077254A">
        <w:rPr>
          <w:rFonts w:ascii="Times New Roman" w:hAnsi="Times New Roman"/>
        </w:rPr>
        <w:t>геопотенциала</w:t>
      </w:r>
      <w:proofErr w:type="spellEnd"/>
      <w:r w:rsidR="0077254A">
        <w:rPr>
          <w:rFonts w:ascii="Times New Roman" w:hAnsi="Times New Roman"/>
        </w:rPr>
        <w:t xml:space="preserve"> в центре антициклонов были близки к рекордным. (Рис.1в) </w:t>
      </w:r>
      <w:r w:rsidRPr="00914DF1">
        <w:rPr>
          <w:rFonts w:ascii="Times New Roman" w:hAnsi="Times New Roman"/>
        </w:rPr>
        <w:t xml:space="preserve">Главной климатической особенностью </w:t>
      </w:r>
      <w:r w:rsidR="00477376" w:rsidRPr="00914DF1">
        <w:rPr>
          <w:rFonts w:ascii="Times New Roman" w:hAnsi="Times New Roman"/>
        </w:rPr>
        <w:t>в летний сезон было</w:t>
      </w:r>
      <w:r w:rsidRPr="00914DF1">
        <w:rPr>
          <w:rFonts w:ascii="Times New Roman" w:hAnsi="Times New Roman"/>
        </w:rPr>
        <w:t xml:space="preserve"> ослаблен</w:t>
      </w:r>
      <w:r w:rsidR="00477376" w:rsidRPr="00914DF1">
        <w:rPr>
          <w:rFonts w:ascii="Times New Roman" w:hAnsi="Times New Roman"/>
        </w:rPr>
        <w:t>ие</w:t>
      </w:r>
      <w:r w:rsidRPr="00914DF1">
        <w:rPr>
          <w:rFonts w:ascii="Times New Roman" w:hAnsi="Times New Roman"/>
        </w:rPr>
        <w:t xml:space="preserve"> </w:t>
      </w:r>
      <w:r w:rsidR="00000CCA">
        <w:rPr>
          <w:rFonts w:ascii="Times New Roman" w:hAnsi="Times New Roman"/>
        </w:rPr>
        <w:t xml:space="preserve">полярного </w:t>
      </w:r>
      <w:r w:rsidRPr="00914DF1">
        <w:rPr>
          <w:rFonts w:ascii="Times New Roman" w:hAnsi="Times New Roman"/>
        </w:rPr>
        <w:t xml:space="preserve">тропосферного вихря и </w:t>
      </w:r>
      <w:r w:rsidR="00881334" w:rsidRPr="00914DF1">
        <w:rPr>
          <w:rFonts w:ascii="Times New Roman" w:hAnsi="Times New Roman"/>
        </w:rPr>
        <w:t>его расщепление на два</w:t>
      </w:r>
      <w:r w:rsidRPr="00914DF1">
        <w:rPr>
          <w:rFonts w:ascii="Times New Roman" w:hAnsi="Times New Roman"/>
        </w:rPr>
        <w:t xml:space="preserve"> центра. </w:t>
      </w:r>
      <w:r w:rsidR="00914DF1" w:rsidRPr="00914DF1">
        <w:rPr>
          <w:rFonts w:ascii="Times New Roman" w:hAnsi="Times New Roman"/>
        </w:rPr>
        <w:t xml:space="preserve">Такой режим циркуляции способствовал </w:t>
      </w:r>
      <w:r w:rsidR="00914DF1" w:rsidRPr="00914DF1">
        <w:rPr>
          <w:rFonts w:ascii="Times New Roman" w:eastAsia="Times New Roman" w:hAnsi="Times New Roman"/>
          <w:color w:val="000000"/>
          <w:kern w:val="24"/>
        </w:rPr>
        <w:t xml:space="preserve">усилению меридиональных процессов и формированию процессов блокирования в атмосфере. </w:t>
      </w:r>
      <w:r w:rsidRPr="00914DF1">
        <w:rPr>
          <w:rFonts w:ascii="Times New Roman" w:hAnsi="Times New Roman"/>
        </w:rPr>
        <w:t>Тропосферн</w:t>
      </w:r>
      <w:r w:rsidR="00000CCA">
        <w:rPr>
          <w:rFonts w:ascii="Times New Roman" w:hAnsi="Times New Roman"/>
        </w:rPr>
        <w:t>ые</w:t>
      </w:r>
      <w:r w:rsidRPr="00914DF1">
        <w:rPr>
          <w:rFonts w:ascii="Times New Roman" w:hAnsi="Times New Roman"/>
        </w:rPr>
        <w:t xml:space="preserve"> ложбин</w:t>
      </w:r>
      <w:r w:rsidR="00000CCA">
        <w:rPr>
          <w:rFonts w:ascii="Times New Roman" w:hAnsi="Times New Roman"/>
        </w:rPr>
        <w:t>ы</w:t>
      </w:r>
      <w:r w:rsidRPr="00914DF1">
        <w:rPr>
          <w:rFonts w:ascii="Times New Roman" w:hAnsi="Times New Roman"/>
        </w:rPr>
        <w:t xml:space="preserve"> простирал</w:t>
      </w:r>
      <w:r w:rsidR="00000CCA">
        <w:rPr>
          <w:rFonts w:ascii="Times New Roman" w:hAnsi="Times New Roman"/>
        </w:rPr>
        <w:t>и</w:t>
      </w:r>
      <w:r w:rsidRPr="00914DF1">
        <w:rPr>
          <w:rFonts w:ascii="Times New Roman" w:hAnsi="Times New Roman"/>
        </w:rPr>
        <w:t>сь над территорией Европейской России</w:t>
      </w:r>
      <w:r w:rsidR="00647BF8">
        <w:rPr>
          <w:rFonts w:ascii="Times New Roman" w:hAnsi="Times New Roman"/>
        </w:rPr>
        <w:t xml:space="preserve"> и Канады</w:t>
      </w:r>
      <w:r w:rsidR="00477376" w:rsidRPr="00914DF1">
        <w:rPr>
          <w:rFonts w:ascii="Times New Roman" w:hAnsi="Times New Roman"/>
        </w:rPr>
        <w:t xml:space="preserve">. </w:t>
      </w:r>
    </w:p>
    <w:p w14:paraId="17751AA6" w14:textId="77777777" w:rsidR="0000268A" w:rsidRDefault="0000268A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tbl>
      <w:tblPr>
        <w:tblW w:w="0" w:type="auto"/>
        <w:tblInd w:w="-914" w:type="dxa"/>
        <w:tblLook w:val="04A0" w:firstRow="1" w:lastRow="0" w:firstColumn="1" w:lastColumn="0" w:noHBand="0" w:noVBand="1"/>
      </w:tblPr>
      <w:tblGrid>
        <w:gridCol w:w="4044"/>
        <w:gridCol w:w="3443"/>
        <w:gridCol w:w="3332"/>
      </w:tblGrid>
      <w:tr w:rsidR="0099510E" w:rsidRPr="0099510E" w14:paraId="1E1B023E" w14:textId="77777777" w:rsidTr="0099510E">
        <w:tc>
          <w:tcPr>
            <w:tcW w:w="3843" w:type="dxa"/>
            <w:shd w:val="clear" w:color="auto" w:fill="auto"/>
          </w:tcPr>
          <w:p w14:paraId="028C0376" w14:textId="3B87DF86" w:rsidR="006669D4" w:rsidRPr="0099510E" w:rsidRDefault="00A159A3" w:rsidP="006B513D">
            <w:pPr>
              <w:suppressAutoHyphens w:val="0"/>
              <w:kinsoku w:val="0"/>
              <w:overflowPunct w:val="0"/>
              <w:ind w:left="488"/>
              <w:jc w:val="both"/>
              <w:textAlignment w:val="baseline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562CF18D" wp14:editId="7F9A5421">
                  <wp:extent cx="2308123" cy="2039620"/>
                  <wp:effectExtent l="0" t="0" r="3810" b="0"/>
                  <wp:docPr id="30" name="Рисунок 30" descr="C:\Users\valya\AppData\Local\Microsoft\Windows\INetCache\Content.Word\arct_mslp81_jja_2019_ster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valya\AppData\Local\Microsoft\Windows\INetCache\Content.Word\arct_mslp81_jja_2019_ster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23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D7F56" w14:textId="4B9771DE" w:rsidR="00E376F2" w:rsidRPr="0099510E" w:rsidRDefault="006B513D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t xml:space="preserve">              </w:t>
            </w:r>
            <w:r w:rsidR="00E376F2" w:rsidRPr="0099510E">
              <w:rPr>
                <w:noProof/>
                <w:sz w:val="22"/>
                <w:szCs w:val="22"/>
                <w:lang w:eastAsia="ru-RU"/>
              </w:rPr>
              <w:t>а)</w:t>
            </w:r>
          </w:p>
        </w:tc>
        <w:tc>
          <w:tcPr>
            <w:tcW w:w="3484" w:type="dxa"/>
            <w:shd w:val="clear" w:color="auto" w:fill="auto"/>
          </w:tcPr>
          <w:p w14:paraId="13BAEC4D" w14:textId="2F285065" w:rsidR="006669D4" w:rsidRPr="0099510E" w:rsidRDefault="00A159A3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0DEC86DC" wp14:editId="542C892D">
                  <wp:extent cx="2197510" cy="2017395"/>
                  <wp:effectExtent l="0" t="0" r="12700" b="0"/>
                  <wp:docPr id="35" name="Рисунок 35" descr="C:\Users\valya\AppData\Local\Microsoft\Windows\INetCache\Content.Word\arct_t2m81_jja_2019_ster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valya\AppData\Local\Microsoft\Windows\INetCache\Content.Word\arct_t2m81_jja_2019_ster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10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7F93A" w14:textId="0BF8286B" w:rsidR="00E376F2" w:rsidRPr="0099510E" w:rsidRDefault="006B513D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t xml:space="preserve">   </w:t>
            </w:r>
            <w:r w:rsidR="00E376F2" w:rsidRPr="0099510E">
              <w:rPr>
                <w:noProof/>
                <w:sz w:val="22"/>
                <w:szCs w:val="22"/>
                <w:lang w:eastAsia="ru-RU"/>
              </w:rPr>
              <w:t>б)</w:t>
            </w:r>
          </w:p>
        </w:tc>
        <w:tc>
          <w:tcPr>
            <w:tcW w:w="3340" w:type="dxa"/>
            <w:shd w:val="clear" w:color="auto" w:fill="auto"/>
          </w:tcPr>
          <w:p w14:paraId="1DF0E2D7" w14:textId="235D41FC" w:rsidR="006669D4" w:rsidRPr="0099510E" w:rsidRDefault="00A159A3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102D0CB0" wp14:editId="7803111E">
                  <wp:extent cx="2123768" cy="2044700"/>
                  <wp:effectExtent l="0" t="0" r="10160" b="0"/>
                  <wp:docPr id="46" name="Рисунок 46" descr="C:\Users\valya\AppData\Local\Microsoft\Windows\INetCache\Content.Word\arct_prec81_jja_2019_ster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valya\AppData\Local\Microsoft\Windows\INetCache\Content.Word\arct_prec81_jja_2019_ster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68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B117F" w14:textId="4A335162" w:rsidR="00E376F2" w:rsidRPr="0099510E" w:rsidRDefault="006B513D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t xml:space="preserve">    </w:t>
            </w:r>
            <w:r w:rsidR="00E376F2" w:rsidRPr="0099510E">
              <w:rPr>
                <w:noProof/>
                <w:sz w:val="22"/>
                <w:szCs w:val="22"/>
                <w:lang w:eastAsia="ru-RU"/>
              </w:rPr>
              <w:t>в)</w:t>
            </w:r>
          </w:p>
        </w:tc>
      </w:tr>
    </w:tbl>
    <w:p w14:paraId="0D31B47B" w14:textId="77777777" w:rsidR="0000268A" w:rsidRDefault="0000268A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p w14:paraId="46E58FC0" w14:textId="504201EC" w:rsidR="006669D4" w:rsidRPr="004416C6" w:rsidRDefault="003D4CA7" w:rsidP="006669D4">
      <w:pPr>
        <w:suppressAutoHyphens w:val="0"/>
        <w:kinsoku w:val="0"/>
        <w:overflowPunct w:val="0"/>
        <w:textAlignment w:val="baseline"/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</w:pPr>
      <w:r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Рисунок 2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. Карт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ы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аномалий</w:t>
      </w:r>
      <w:r w:rsidR="006669D4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а) приземного давления, б) приземной температуры воздуха, 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в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) осадков </w:t>
      </w:r>
      <w:r w:rsidR="006669D4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за летний период 2019 г.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относительно климатических норм за период 1981-2010гг. Карты построены по данным 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NCEP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/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NCAR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proofErr w:type="spellStart"/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реанализа</w:t>
      </w:r>
      <w:proofErr w:type="spellEnd"/>
    </w:p>
    <w:p w14:paraId="6FC89403" w14:textId="77777777" w:rsidR="0000268A" w:rsidRDefault="0000268A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p w14:paraId="7CE31A11" w14:textId="77777777" w:rsidR="0000268A" w:rsidRDefault="0000268A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p w14:paraId="2F6BFC6E" w14:textId="0671A14A" w:rsidR="00881334" w:rsidRDefault="00A40BBF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eastAsia="Times New Roman" w:hAnsi="Times New Roman"/>
        </w:rPr>
      </w:pPr>
      <w:r w:rsidRPr="00914DF1">
        <w:rPr>
          <w:rFonts w:ascii="Times New Roman" w:hAnsi="Times New Roman"/>
        </w:rPr>
        <w:t xml:space="preserve">В поле приземного давления за сезон </w:t>
      </w:r>
      <w:r w:rsidR="00AC1DE9">
        <w:rPr>
          <w:rFonts w:ascii="Times New Roman" w:hAnsi="Times New Roman"/>
        </w:rPr>
        <w:t>(</w:t>
      </w:r>
      <w:r w:rsidR="003D4CA7">
        <w:rPr>
          <w:rFonts w:ascii="Times New Roman" w:hAnsi="Times New Roman"/>
        </w:rPr>
        <w:t>Рис.2а</w:t>
      </w:r>
      <w:r w:rsidR="00AC1DE9">
        <w:rPr>
          <w:rFonts w:ascii="Times New Roman" w:hAnsi="Times New Roman"/>
        </w:rPr>
        <w:t>)</w:t>
      </w:r>
      <w:r w:rsidR="003D4CA7">
        <w:rPr>
          <w:rFonts w:ascii="Times New Roman" w:hAnsi="Times New Roman"/>
        </w:rPr>
        <w:t xml:space="preserve"> </w:t>
      </w:r>
      <w:r w:rsidRPr="00914DF1">
        <w:rPr>
          <w:rFonts w:ascii="Times New Roman" w:hAnsi="Times New Roman"/>
        </w:rPr>
        <w:t>над большей частью Европы</w:t>
      </w:r>
      <w:r w:rsidR="00242292">
        <w:rPr>
          <w:rFonts w:ascii="Times New Roman" w:hAnsi="Times New Roman"/>
        </w:rPr>
        <w:t>,</w:t>
      </w:r>
      <w:r w:rsidRPr="00914DF1">
        <w:rPr>
          <w:rFonts w:ascii="Times New Roman" w:hAnsi="Times New Roman"/>
        </w:rPr>
        <w:t xml:space="preserve"> Сибири</w:t>
      </w:r>
      <w:r w:rsidR="00477376" w:rsidRPr="00914DF1">
        <w:rPr>
          <w:rFonts w:ascii="Times New Roman" w:hAnsi="Times New Roman"/>
        </w:rPr>
        <w:t xml:space="preserve"> </w:t>
      </w:r>
      <w:r w:rsidR="00242292">
        <w:rPr>
          <w:rFonts w:ascii="Times New Roman" w:hAnsi="Times New Roman"/>
        </w:rPr>
        <w:t xml:space="preserve">и севером Тихого океана </w:t>
      </w:r>
      <w:r w:rsidRPr="00914DF1">
        <w:rPr>
          <w:rFonts w:ascii="Times New Roman" w:hAnsi="Times New Roman"/>
        </w:rPr>
        <w:t xml:space="preserve">преобладали области повышенного атмосферного давления. </w:t>
      </w:r>
      <w:r w:rsidR="00AC1DE9">
        <w:rPr>
          <w:rFonts w:ascii="Times New Roman" w:hAnsi="Times New Roman"/>
        </w:rPr>
        <w:t xml:space="preserve">Наибольшие значения атмосферного давления наблюдались над Гренландией. </w:t>
      </w:r>
      <w:r w:rsidRPr="00914DF1">
        <w:rPr>
          <w:rFonts w:ascii="Times New Roman" w:hAnsi="Times New Roman"/>
        </w:rPr>
        <w:t>В области повышенного атмосферного давления на большей части территории Сибири и Дальнего востока наблюдался дефицит осадков</w:t>
      </w:r>
      <w:r w:rsidR="006669D4">
        <w:rPr>
          <w:rFonts w:ascii="Times New Roman" w:hAnsi="Times New Roman"/>
        </w:rPr>
        <w:t xml:space="preserve"> </w:t>
      </w:r>
      <w:r w:rsidR="00AC1DE9">
        <w:rPr>
          <w:rFonts w:ascii="Times New Roman" w:hAnsi="Times New Roman"/>
        </w:rPr>
        <w:t>(</w:t>
      </w:r>
      <w:r w:rsidR="003D4CA7">
        <w:rPr>
          <w:rFonts w:ascii="Times New Roman" w:hAnsi="Times New Roman"/>
        </w:rPr>
        <w:t>Рис. 2</w:t>
      </w:r>
      <w:r w:rsidR="00AC1DE9">
        <w:rPr>
          <w:rFonts w:ascii="Times New Roman" w:hAnsi="Times New Roman"/>
        </w:rPr>
        <w:t>в)</w:t>
      </w:r>
      <w:r w:rsidR="003D4CA7">
        <w:rPr>
          <w:rFonts w:ascii="Times New Roman" w:hAnsi="Times New Roman"/>
        </w:rPr>
        <w:t xml:space="preserve"> при</w:t>
      </w:r>
      <w:r w:rsidR="006669D4">
        <w:rPr>
          <w:rFonts w:ascii="Times New Roman" w:hAnsi="Times New Roman"/>
        </w:rPr>
        <w:t xml:space="preserve"> повышенной</w:t>
      </w:r>
      <w:r w:rsidRPr="00914DF1">
        <w:rPr>
          <w:rFonts w:ascii="Times New Roman" w:hAnsi="Times New Roman"/>
        </w:rPr>
        <w:t xml:space="preserve"> температур</w:t>
      </w:r>
      <w:r w:rsidR="003D4CA7">
        <w:rPr>
          <w:rFonts w:ascii="Times New Roman" w:hAnsi="Times New Roman"/>
        </w:rPr>
        <w:t>е</w:t>
      </w:r>
      <w:r w:rsidR="006669D4">
        <w:rPr>
          <w:rFonts w:ascii="Times New Roman" w:hAnsi="Times New Roman"/>
        </w:rPr>
        <w:t xml:space="preserve"> воздуха</w:t>
      </w:r>
      <w:r w:rsidRPr="00914DF1">
        <w:rPr>
          <w:rFonts w:ascii="Times New Roman" w:hAnsi="Times New Roman"/>
        </w:rPr>
        <w:t xml:space="preserve">. </w:t>
      </w:r>
      <w:r w:rsidR="00914DF1" w:rsidRPr="00914DF1">
        <w:rPr>
          <w:rFonts w:ascii="Times New Roman" w:eastAsia="Times New Roman" w:hAnsi="Times New Roman"/>
          <w:lang w:eastAsia="ru-RU"/>
        </w:rPr>
        <w:t xml:space="preserve">Рекордная аномалия температуры </w:t>
      </w:r>
      <w:r w:rsidR="00463705">
        <w:rPr>
          <w:rFonts w:ascii="Times New Roman" w:eastAsia="Times New Roman" w:hAnsi="Times New Roman"/>
          <w:lang w:eastAsia="ru-RU"/>
        </w:rPr>
        <w:t xml:space="preserve">за летний сезон </w:t>
      </w:r>
      <w:r w:rsidR="00914DF1" w:rsidRPr="00914DF1">
        <w:rPr>
          <w:rFonts w:ascii="Times New Roman" w:eastAsia="Times New Roman" w:hAnsi="Times New Roman"/>
          <w:lang w:eastAsia="ru-RU"/>
        </w:rPr>
        <w:t xml:space="preserve">зафиксирована в Восточной Сибири и составила +2,9°С. </w:t>
      </w:r>
      <w:r w:rsidRPr="00914DF1">
        <w:rPr>
          <w:rFonts w:ascii="Times New Roman" w:hAnsi="Times New Roman"/>
        </w:rPr>
        <w:t xml:space="preserve">Над </w:t>
      </w:r>
      <w:r w:rsidR="006669D4">
        <w:rPr>
          <w:rFonts w:ascii="Times New Roman" w:hAnsi="Times New Roman"/>
        </w:rPr>
        <w:t xml:space="preserve">центральными и южными регионами </w:t>
      </w:r>
      <w:r w:rsidRPr="00914DF1">
        <w:rPr>
          <w:rFonts w:ascii="Times New Roman" w:hAnsi="Times New Roman"/>
        </w:rPr>
        <w:t xml:space="preserve">Европейской </w:t>
      </w:r>
      <w:r w:rsidR="00477376" w:rsidRPr="00914DF1">
        <w:rPr>
          <w:rFonts w:ascii="Times New Roman" w:hAnsi="Times New Roman"/>
        </w:rPr>
        <w:t xml:space="preserve">территории </w:t>
      </w:r>
      <w:r w:rsidRPr="00914DF1">
        <w:rPr>
          <w:rFonts w:ascii="Times New Roman" w:hAnsi="Times New Roman"/>
        </w:rPr>
        <w:t xml:space="preserve">России и Урала температура воздуха была близкой к норме 1981-2010 гг. </w:t>
      </w:r>
      <w:r w:rsidR="00AC1DE9" w:rsidRPr="00914DF1">
        <w:rPr>
          <w:rFonts w:ascii="Times New Roman" w:hAnsi="Times New Roman"/>
        </w:rPr>
        <w:t>Над Европейской территорией России</w:t>
      </w:r>
      <w:r w:rsidR="00AC1DE9">
        <w:rPr>
          <w:rFonts w:ascii="Times New Roman" w:hAnsi="Times New Roman"/>
        </w:rPr>
        <w:t>, Уралом</w:t>
      </w:r>
      <w:r w:rsidR="00AC1DE9" w:rsidRPr="00914DF1">
        <w:rPr>
          <w:rFonts w:ascii="Times New Roman" w:hAnsi="Times New Roman"/>
        </w:rPr>
        <w:t xml:space="preserve"> и на </w:t>
      </w:r>
      <w:r w:rsidR="00AC1DE9">
        <w:rPr>
          <w:rFonts w:ascii="Times New Roman" w:hAnsi="Times New Roman"/>
        </w:rPr>
        <w:t>юго-западе</w:t>
      </w:r>
      <w:r w:rsidR="00AC1DE9" w:rsidRPr="00914DF1">
        <w:rPr>
          <w:rFonts w:ascii="Times New Roman" w:hAnsi="Times New Roman"/>
        </w:rPr>
        <w:t xml:space="preserve"> Сибири </w:t>
      </w:r>
      <w:r w:rsidR="00AC1DE9">
        <w:rPr>
          <w:rFonts w:ascii="Times New Roman" w:hAnsi="Times New Roman"/>
        </w:rPr>
        <w:t>отмечалась</w:t>
      </w:r>
      <w:r w:rsidR="00AC1DE9" w:rsidRPr="00914DF1">
        <w:rPr>
          <w:rFonts w:ascii="Times New Roman" w:hAnsi="Times New Roman"/>
        </w:rPr>
        <w:t xml:space="preserve"> циклоническая активность. </w:t>
      </w:r>
      <w:r w:rsidR="00AC1DE9">
        <w:rPr>
          <w:rFonts w:ascii="Times New Roman" w:hAnsi="Times New Roman"/>
        </w:rPr>
        <w:t>Отрицательные аномалии давления под влиянием пост-тропических циклонов наблюдались на юге Дальнего востока. На севере Европейской территории России</w:t>
      </w:r>
      <w:r w:rsidRPr="00914DF1">
        <w:rPr>
          <w:rFonts w:ascii="Times New Roman" w:hAnsi="Times New Roman"/>
        </w:rPr>
        <w:t xml:space="preserve"> под влиянием </w:t>
      </w:r>
      <w:r w:rsidR="00AC1DE9">
        <w:rPr>
          <w:rFonts w:ascii="Times New Roman" w:hAnsi="Times New Roman"/>
        </w:rPr>
        <w:t xml:space="preserve">адвекции холода в тыловых частях </w:t>
      </w:r>
      <w:r w:rsidRPr="00914DF1">
        <w:rPr>
          <w:rFonts w:ascii="Times New Roman" w:hAnsi="Times New Roman"/>
        </w:rPr>
        <w:t>циклонов температура воздуха оказалась ниже нормы</w:t>
      </w:r>
      <w:r w:rsidR="003D4CA7">
        <w:rPr>
          <w:rFonts w:ascii="Times New Roman" w:hAnsi="Times New Roman"/>
        </w:rPr>
        <w:t xml:space="preserve"> </w:t>
      </w:r>
      <w:r w:rsidR="00AC1DE9">
        <w:rPr>
          <w:rFonts w:ascii="Times New Roman" w:hAnsi="Times New Roman"/>
        </w:rPr>
        <w:t>(</w:t>
      </w:r>
      <w:r w:rsidR="003D4CA7">
        <w:rPr>
          <w:rFonts w:ascii="Times New Roman" w:hAnsi="Times New Roman"/>
        </w:rPr>
        <w:t>Рис.2б</w:t>
      </w:r>
      <w:r w:rsidR="00AC1DE9">
        <w:rPr>
          <w:rFonts w:ascii="Times New Roman" w:hAnsi="Times New Roman"/>
        </w:rPr>
        <w:t>)</w:t>
      </w:r>
      <w:r w:rsidRPr="00914DF1">
        <w:rPr>
          <w:rFonts w:ascii="Times New Roman" w:hAnsi="Times New Roman"/>
        </w:rPr>
        <w:t>, а количество осадков за сезон превысило норму.</w:t>
      </w:r>
      <w:r w:rsidR="00881334" w:rsidRPr="0099510E">
        <w:rPr>
          <w:rFonts w:ascii="Times New Roman" w:eastAsia="Times New Roman" w:hAnsi="Times New Roman"/>
          <w:color w:val="000000"/>
          <w:kern w:val="24"/>
        </w:rPr>
        <w:t xml:space="preserve"> </w:t>
      </w:r>
      <w:r w:rsidR="00881334" w:rsidRPr="0099510E">
        <w:rPr>
          <w:rFonts w:ascii="Times New Roman" w:eastAsia="Times New Roman" w:hAnsi="Times New Roman"/>
        </w:rPr>
        <w:t>Активная циклоническая деятельность на юге Сибири способствовала формированию отрицательных аномалий приземного давления, что стало причиной избытка осадков, а в отдельных областях привело к наводнениям</w:t>
      </w:r>
      <w:r w:rsidR="00881334" w:rsidRPr="00914DF1">
        <w:rPr>
          <w:rFonts w:ascii="Times New Roman" w:eastAsia="Times New Roman" w:hAnsi="Times New Roman"/>
        </w:rPr>
        <w:t xml:space="preserve">. </w:t>
      </w:r>
      <w:r w:rsidR="00977323">
        <w:rPr>
          <w:rFonts w:ascii="Times New Roman" w:eastAsia="Times New Roman" w:hAnsi="Times New Roman"/>
        </w:rPr>
        <w:t xml:space="preserve">Осадки </w:t>
      </w:r>
      <w:r w:rsidR="00977323">
        <w:rPr>
          <w:rFonts w:ascii="Times New Roman" w:eastAsia="Times New Roman" w:hAnsi="Times New Roman"/>
        </w:rPr>
        <w:lastRenderedPageBreak/>
        <w:t>больше нормы наблюдались над Чукоткой в связи со смещением Алеутского минимума на запад.</w:t>
      </w:r>
    </w:p>
    <w:p w14:paraId="680971DC" w14:textId="77777777" w:rsidR="004416C6" w:rsidRPr="00914DF1" w:rsidRDefault="004416C6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14:paraId="48A802BF" w14:textId="77777777" w:rsidR="00881334" w:rsidRPr="00463705" w:rsidRDefault="00881334" w:rsidP="00881334">
      <w:pPr>
        <w:widowControl w:val="0"/>
        <w:autoSpaceDE w:val="0"/>
        <w:spacing w:after="240"/>
        <w:rPr>
          <w:rFonts w:ascii="Times New Roman" w:hAnsi="Times New Roman"/>
          <w:b/>
          <w:bCs/>
        </w:rPr>
      </w:pPr>
      <w:r w:rsidRPr="00463705">
        <w:rPr>
          <w:rFonts w:ascii="Times New Roman" w:hAnsi="Times New Roman"/>
          <w:b/>
          <w:bCs/>
        </w:rPr>
        <w:t>Успешность прогнозов температуры воздуха и осадков на июнь-август 2019 г.</w:t>
      </w:r>
    </w:p>
    <w:p w14:paraId="48C32E5A" w14:textId="37523E8A" w:rsidR="005F4679" w:rsidRDefault="005F4679" w:rsidP="006B513D">
      <w:pPr>
        <w:ind w:firstLine="708"/>
        <w:jc w:val="both"/>
        <w:rPr>
          <w:rFonts w:ascii="Times New Roman" w:eastAsia="Times New Roman" w:hAnsi="Times New Roman"/>
          <w:color w:val="000000"/>
          <w:kern w:val="1"/>
        </w:rPr>
      </w:pPr>
      <w:proofErr w:type="spellStart"/>
      <w:r w:rsidRPr="00463705">
        <w:rPr>
          <w:rFonts w:ascii="Times New Roman" w:eastAsia="Times New Roman" w:hAnsi="Times New Roman"/>
          <w:color w:val="000000"/>
          <w:kern w:val="1"/>
        </w:rPr>
        <w:t>Консенсусный</w:t>
      </w:r>
      <w:proofErr w:type="spellEnd"/>
      <w:r w:rsidRPr="00463705">
        <w:rPr>
          <w:rFonts w:ascii="Times New Roman" w:eastAsia="Times New Roman" w:hAnsi="Times New Roman"/>
          <w:color w:val="000000"/>
          <w:kern w:val="1"/>
        </w:rPr>
        <w:t xml:space="preserve"> прогноз (рис. 3</w:t>
      </w:r>
      <w:r w:rsidR="003D4CA7">
        <w:rPr>
          <w:rFonts w:ascii="Times New Roman" w:eastAsia="Times New Roman" w:hAnsi="Times New Roman"/>
          <w:color w:val="000000"/>
          <w:kern w:val="1"/>
        </w:rPr>
        <w:t>а</w:t>
      </w:r>
      <w:r w:rsidRPr="00463705">
        <w:rPr>
          <w:rFonts w:ascii="Times New Roman" w:eastAsia="Times New Roman" w:hAnsi="Times New Roman"/>
          <w:color w:val="000000"/>
          <w:kern w:val="1"/>
        </w:rPr>
        <w:t xml:space="preserve">) реалистично воспроизвел преобладание положительных аномалий над северо-восточной частью и югом Европейской территории СНГ, над западной и восточной Сибирью. Очаги наиболее крупных аномалий на севере Сибири воспроизведены верно. Около нормы температурный режим прогнозировался над Уральским и Приволжским федеральными округами и над Дальним Востоком, однако  по фактическим данным </w:t>
      </w:r>
      <w:r w:rsidR="00242292">
        <w:rPr>
          <w:rFonts w:ascii="Times New Roman" w:eastAsia="Times New Roman" w:hAnsi="Times New Roman"/>
          <w:color w:val="000000"/>
          <w:kern w:val="1"/>
        </w:rPr>
        <w:t>(</w:t>
      </w:r>
      <w:r w:rsidR="003D4CA7">
        <w:rPr>
          <w:rFonts w:ascii="Times New Roman" w:eastAsia="Times New Roman" w:hAnsi="Times New Roman"/>
          <w:color w:val="000000"/>
          <w:kern w:val="1"/>
        </w:rPr>
        <w:t>Рис.3б</w:t>
      </w:r>
      <w:r w:rsidR="00242292">
        <w:rPr>
          <w:rFonts w:ascii="Times New Roman" w:eastAsia="Times New Roman" w:hAnsi="Times New Roman"/>
          <w:color w:val="000000"/>
          <w:kern w:val="1"/>
        </w:rPr>
        <w:t>)</w:t>
      </w:r>
      <w:r w:rsidR="003D4CA7">
        <w:rPr>
          <w:rFonts w:ascii="Times New Roman" w:eastAsia="Times New Roman" w:hAnsi="Times New Roman"/>
          <w:color w:val="000000"/>
          <w:kern w:val="1"/>
        </w:rPr>
        <w:t xml:space="preserve"> </w:t>
      </w:r>
      <w:r w:rsidRPr="00463705">
        <w:rPr>
          <w:rFonts w:ascii="Times New Roman" w:eastAsia="Times New Roman" w:hAnsi="Times New Roman"/>
          <w:color w:val="000000"/>
          <w:kern w:val="1"/>
        </w:rPr>
        <w:t>в этих регионах наблюдались отрицательные аномалии температуры. Преобладание температуры близкой к средним многолетним значениям в Центральной Азии за исключением западного региона и отдельных областей на севере в прогностическом поле отображено верно.   В юго-восточных районах Центральной Азии наблюдалась положительная аномалия средней температуры, в то время как прогнозировалась температура около нормы.</w:t>
      </w:r>
    </w:p>
    <w:p w14:paraId="693604E7" w14:textId="77777777" w:rsidR="006B513D" w:rsidRPr="006B513D" w:rsidRDefault="006B513D" w:rsidP="006B513D">
      <w:pPr>
        <w:ind w:firstLine="708"/>
        <w:jc w:val="both"/>
        <w:rPr>
          <w:rFonts w:ascii="Times New Roman" w:eastAsia="Times New Roman" w:hAnsi="Times New Roman"/>
          <w:color w:val="000000"/>
          <w:kern w:val="1"/>
        </w:rPr>
      </w:pPr>
    </w:p>
    <w:tbl>
      <w:tblPr>
        <w:tblW w:w="10114" w:type="dxa"/>
        <w:tblLayout w:type="fixed"/>
        <w:tblLook w:val="04A0" w:firstRow="1" w:lastRow="0" w:firstColumn="1" w:lastColumn="0" w:noHBand="0" w:noVBand="1"/>
      </w:tblPr>
      <w:tblGrid>
        <w:gridCol w:w="5322"/>
        <w:gridCol w:w="4792"/>
      </w:tblGrid>
      <w:tr w:rsidR="006B513D" w:rsidRPr="0099510E" w14:paraId="4619F237" w14:textId="77777777" w:rsidTr="006B513D">
        <w:trPr>
          <w:trHeight w:val="2851"/>
        </w:trPr>
        <w:tc>
          <w:tcPr>
            <w:tcW w:w="5322" w:type="dxa"/>
            <w:shd w:val="clear" w:color="auto" w:fill="auto"/>
          </w:tcPr>
          <w:p w14:paraId="64DB9D4A" w14:textId="77777777" w:rsidR="005F4679" w:rsidRDefault="00432B13" w:rsidP="006B513D">
            <w:pPr>
              <w:widowControl w:val="0"/>
              <w:autoSpaceDE w:val="0"/>
              <w:spacing w:after="24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6F58AFC9" wp14:editId="6E995861">
                  <wp:extent cx="3096895" cy="1961535"/>
                  <wp:effectExtent l="0" t="0" r="1905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579" cy="1963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5FE4D" w14:textId="582E06D5" w:rsidR="006B513D" w:rsidRPr="0099510E" w:rsidRDefault="006B513D" w:rsidP="006B513D">
            <w:pPr>
              <w:widowControl w:val="0"/>
              <w:autoSpaceDE w:val="0"/>
              <w:spacing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</w:t>
            </w:r>
          </w:p>
        </w:tc>
        <w:tc>
          <w:tcPr>
            <w:tcW w:w="4792" w:type="dxa"/>
            <w:shd w:val="clear" w:color="auto" w:fill="auto"/>
          </w:tcPr>
          <w:p w14:paraId="78C9093E" w14:textId="77777777" w:rsidR="005F4679" w:rsidRDefault="00432B13" w:rsidP="006B513D">
            <w:pPr>
              <w:widowControl w:val="0"/>
              <w:autoSpaceDE w:val="0"/>
              <w:spacing w:after="24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547C257E" wp14:editId="1B39C2E4">
                  <wp:extent cx="2875065" cy="1954161"/>
                  <wp:effectExtent l="0" t="0" r="0" b="1905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77" cy="195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98E03" w14:textId="10E9D74F" w:rsidR="006B513D" w:rsidRPr="0099510E" w:rsidRDefault="00733AD1" w:rsidP="006B513D">
            <w:pPr>
              <w:widowControl w:val="0"/>
              <w:autoSpaceDE w:val="0"/>
              <w:spacing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</w:t>
            </w:r>
            <w:bookmarkStart w:id="0" w:name="_GoBack"/>
            <w:bookmarkEnd w:id="0"/>
          </w:p>
        </w:tc>
      </w:tr>
    </w:tbl>
    <w:p w14:paraId="55D249BB" w14:textId="0B23195E" w:rsidR="005F4679" w:rsidRPr="00733AD1" w:rsidRDefault="003D4CA7" w:rsidP="005F4679">
      <w:pPr>
        <w:widowControl w:val="0"/>
        <w:autoSpaceDE w:val="0"/>
        <w:spacing w:after="240"/>
        <w:jc w:val="both"/>
        <w:rPr>
          <w:rFonts w:ascii="Times New Roman" w:hAnsi="Times New Roman"/>
          <w:sz w:val="20"/>
          <w:szCs w:val="20"/>
        </w:rPr>
      </w:pPr>
      <w:r w:rsidRPr="00733AD1">
        <w:rPr>
          <w:rFonts w:ascii="Times New Roman" w:hAnsi="Times New Roman"/>
          <w:sz w:val="20"/>
          <w:szCs w:val="20"/>
        </w:rPr>
        <w:t>Рисунок</w:t>
      </w:r>
      <w:r w:rsidR="005F4679" w:rsidRPr="00733AD1">
        <w:rPr>
          <w:rFonts w:ascii="Times New Roman" w:hAnsi="Times New Roman"/>
          <w:sz w:val="20"/>
          <w:szCs w:val="20"/>
        </w:rPr>
        <w:t xml:space="preserve"> 3.  Карты </w:t>
      </w:r>
      <w:r w:rsidR="00D37EEA" w:rsidRPr="00733AD1">
        <w:rPr>
          <w:rFonts w:ascii="Times New Roman" w:hAnsi="Times New Roman"/>
          <w:sz w:val="20"/>
          <w:szCs w:val="20"/>
        </w:rPr>
        <w:t xml:space="preserve">а) </w:t>
      </w:r>
      <w:r w:rsidR="005F4679" w:rsidRPr="00733AD1">
        <w:rPr>
          <w:rFonts w:ascii="Times New Roman" w:hAnsi="Times New Roman"/>
          <w:sz w:val="20"/>
          <w:szCs w:val="20"/>
        </w:rPr>
        <w:t xml:space="preserve">согласованности прогнозов аномалии приземной температуры воздуха полученных на основе </w:t>
      </w:r>
      <w:r w:rsidR="00D37EEA" w:rsidRPr="00733AD1">
        <w:rPr>
          <w:rFonts w:ascii="Times New Roman" w:hAnsi="Times New Roman"/>
          <w:sz w:val="20"/>
          <w:szCs w:val="20"/>
        </w:rPr>
        <w:t xml:space="preserve">комплексации данных </w:t>
      </w:r>
      <w:r w:rsidR="005F4679" w:rsidRPr="00733AD1">
        <w:rPr>
          <w:rFonts w:ascii="Times New Roman" w:hAnsi="Times New Roman"/>
          <w:sz w:val="20"/>
          <w:szCs w:val="20"/>
        </w:rPr>
        <w:t>динамических</w:t>
      </w:r>
      <w:r w:rsidR="00D37EEA" w:rsidRPr="00733AD1">
        <w:rPr>
          <w:rFonts w:ascii="Times New Roman" w:hAnsi="Times New Roman"/>
          <w:sz w:val="20"/>
          <w:szCs w:val="20"/>
        </w:rPr>
        <w:t xml:space="preserve"> моделей б) распределение аномалий приземной температуры по данным </w:t>
      </w:r>
      <w:r w:rsidR="00D37EEA" w:rsidRPr="00733AD1">
        <w:rPr>
          <w:rFonts w:ascii="Times New Roman" w:hAnsi="Times New Roman"/>
          <w:sz w:val="20"/>
          <w:szCs w:val="20"/>
          <w:lang w:val="en-US"/>
        </w:rPr>
        <w:t>NCEP</w:t>
      </w:r>
      <w:r w:rsidR="00D37EEA" w:rsidRPr="00733AD1">
        <w:rPr>
          <w:rFonts w:ascii="Times New Roman" w:hAnsi="Times New Roman"/>
          <w:sz w:val="20"/>
          <w:szCs w:val="20"/>
        </w:rPr>
        <w:t>/</w:t>
      </w:r>
      <w:r w:rsidR="00D37EEA" w:rsidRPr="00733AD1">
        <w:rPr>
          <w:rFonts w:ascii="Times New Roman" w:hAnsi="Times New Roman"/>
          <w:sz w:val="20"/>
          <w:szCs w:val="20"/>
          <w:lang w:val="en-US"/>
        </w:rPr>
        <w:t>NCAR</w:t>
      </w:r>
      <w:r w:rsidR="00D37EEA" w:rsidRPr="00733AD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37EEA" w:rsidRPr="00733AD1">
        <w:rPr>
          <w:rFonts w:ascii="Times New Roman" w:hAnsi="Times New Roman"/>
          <w:sz w:val="20"/>
          <w:szCs w:val="20"/>
        </w:rPr>
        <w:t>реанализа</w:t>
      </w:r>
      <w:proofErr w:type="spellEnd"/>
      <w:r w:rsidR="00D37EEA" w:rsidRPr="00733AD1">
        <w:rPr>
          <w:rFonts w:ascii="Times New Roman" w:hAnsi="Times New Roman"/>
          <w:sz w:val="20"/>
          <w:szCs w:val="20"/>
        </w:rPr>
        <w:t xml:space="preserve"> на лето 2019 г.</w:t>
      </w:r>
      <w:r w:rsidR="005F4679" w:rsidRPr="00733AD1">
        <w:rPr>
          <w:rFonts w:ascii="Times New Roman" w:hAnsi="Times New Roman"/>
          <w:sz w:val="20"/>
          <w:szCs w:val="20"/>
        </w:rPr>
        <w:t xml:space="preserve">   </w:t>
      </w:r>
    </w:p>
    <w:p w14:paraId="7F63800B" w14:textId="7B262A51" w:rsidR="005F4679" w:rsidRPr="00463705" w:rsidRDefault="005F4679" w:rsidP="005F4679">
      <w:pPr>
        <w:ind w:firstLine="708"/>
        <w:jc w:val="both"/>
        <w:rPr>
          <w:rFonts w:ascii="Times New Roman" w:hAnsi="Times New Roman"/>
          <w:b/>
          <w:bCs/>
          <w:i/>
          <w:iCs/>
        </w:rPr>
      </w:pPr>
      <w:proofErr w:type="spellStart"/>
      <w:r w:rsidRPr="00463705">
        <w:rPr>
          <w:rFonts w:ascii="Times New Roman" w:eastAsia="Times New Roman" w:hAnsi="Times New Roman"/>
          <w:color w:val="000000"/>
          <w:kern w:val="1"/>
        </w:rPr>
        <w:t>Консенсусны</w:t>
      </w:r>
      <w:r w:rsidR="00D37EEA">
        <w:rPr>
          <w:rFonts w:ascii="Times New Roman" w:eastAsia="Times New Roman" w:hAnsi="Times New Roman"/>
          <w:color w:val="000000"/>
          <w:kern w:val="1"/>
        </w:rPr>
        <w:t>м</w:t>
      </w:r>
      <w:proofErr w:type="spellEnd"/>
      <w:r w:rsidR="00D37EEA">
        <w:rPr>
          <w:rFonts w:ascii="Times New Roman" w:eastAsia="Times New Roman" w:hAnsi="Times New Roman"/>
          <w:color w:val="000000"/>
          <w:kern w:val="1"/>
        </w:rPr>
        <w:t xml:space="preserve"> </w:t>
      </w:r>
      <w:r w:rsidRPr="00463705">
        <w:rPr>
          <w:rFonts w:ascii="Times New Roman" w:eastAsia="Times New Roman" w:hAnsi="Times New Roman"/>
          <w:color w:val="000000"/>
          <w:kern w:val="1"/>
        </w:rPr>
        <w:t>прогноз</w:t>
      </w:r>
      <w:r w:rsidR="00D37EEA">
        <w:rPr>
          <w:rFonts w:ascii="Times New Roman" w:eastAsia="Times New Roman" w:hAnsi="Times New Roman"/>
          <w:color w:val="000000"/>
          <w:kern w:val="1"/>
        </w:rPr>
        <w:t>ом</w:t>
      </w:r>
      <w:r w:rsidRPr="00463705">
        <w:rPr>
          <w:rFonts w:ascii="Times New Roman" w:eastAsia="Times New Roman" w:hAnsi="Times New Roman"/>
          <w:color w:val="000000"/>
          <w:kern w:val="1"/>
        </w:rPr>
        <w:t xml:space="preserve"> </w:t>
      </w:r>
      <w:r w:rsidR="00D37EEA">
        <w:rPr>
          <w:rFonts w:ascii="Times New Roman" w:eastAsia="Times New Roman" w:hAnsi="Times New Roman"/>
          <w:color w:val="000000"/>
          <w:kern w:val="1"/>
        </w:rPr>
        <w:t xml:space="preserve">верно </w:t>
      </w:r>
      <w:r w:rsidR="00733AD1">
        <w:rPr>
          <w:rFonts w:ascii="Times New Roman" w:eastAsia="Times New Roman" w:hAnsi="Times New Roman"/>
          <w:color w:val="000000"/>
          <w:kern w:val="1"/>
        </w:rPr>
        <w:t>спрогнозирован</w:t>
      </w:r>
      <w:r w:rsidRPr="00463705">
        <w:rPr>
          <w:rFonts w:ascii="Times New Roman" w:eastAsia="Times New Roman" w:hAnsi="Times New Roman"/>
          <w:color w:val="000000"/>
          <w:kern w:val="1"/>
        </w:rPr>
        <w:t xml:space="preserve"> дефицит осадков над Европейской территорией России</w:t>
      </w:r>
      <w:r w:rsidR="003D4CA7">
        <w:rPr>
          <w:rFonts w:ascii="Times New Roman" w:eastAsia="Times New Roman" w:hAnsi="Times New Roman"/>
          <w:color w:val="000000"/>
          <w:kern w:val="1"/>
        </w:rPr>
        <w:t xml:space="preserve"> </w:t>
      </w:r>
      <w:r w:rsidR="00242292">
        <w:rPr>
          <w:rFonts w:ascii="Times New Roman" w:eastAsia="Times New Roman" w:hAnsi="Times New Roman"/>
          <w:color w:val="000000"/>
          <w:kern w:val="1"/>
        </w:rPr>
        <w:t>(</w:t>
      </w:r>
      <w:r w:rsidR="003D4CA7">
        <w:rPr>
          <w:rFonts w:ascii="Times New Roman" w:eastAsia="Times New Roman" w:hAnsi="Times New Roman"/>
          <w:color w:val="000000"/>
          <w:kern w:val="1"/>
        </w:rPr>
        <w:t>Рис.4а</w:t>
      </w:r>
      <w:r w:rsidR="00242292">
        <w:rPr>
          <w:rFonts w:ascii="Times New Roman" w:eastAsia="Times New Roman" w:hAnsi="Times New Roman"/>
          <w:color w:val="000000"/>
          <w:kern w:val="1"/>
        </w:rPr>
        <w:t>)</w:t>
      </w:r>
      <w:r w:rsidRPr="00463705">
        <w:rPr>
          <w:rFonts w:ascii="Times New Roman" w:eastAsia="Times New Roman" w:hAnsi="Times New Roman"/>
          <w:color w:val="000000"/>
          <w:kern w:val="1"/>
        </w:rPr>
        <w:t>, на севере Западной Сибири, над отдельными регионами Восточной Сибири. Очаги наиболее крупных аномалий осадков над Чукоткой и Дальним Востоком воспроизведены правильно. Избыток осадков прогнозировался над обширными регионами юга Сибири, однако в действительности наблюдались осадки ниже нормы</w:t>
      </w:r>
      <w:r w:rsidR="003D4CA7">
        <w:rPr>
          <w:rFonts w:ascii="Times New Roman" w:eastAsia="Times New Roman" w:hAnsi="Times New Roman"/>
          <w:color w:val="000000"/>
          <w:kern w:val="1"/>
        </w:rPr>
        <w:t xml:space="preserve"> </w:t>
      </w:r>
      <w:r w:rsidR="00242292">
        <w:rPr>
          <w:rFonts w:ascii="Times New Roman" w:eastAsia="Times New Roman" w:hAnsi="Times New Roman"/>
          <w:color w:val="000000"/>
          <w:kern w:val="1"/>
        </w:rPr>
        <w:t>(</w:t>
      </w:r>
      <w:r w:rsidR="003D4CA7">
        <w:rPr>
          <w:rFonts w:ascii="Times New Roman" w:eastAsia="Times New Roman" w:hAnsi="Times New Roman"/>
          <w:color w:val="000000"/>
          <w:kern w:val="1"/>
        </w:rPr>
        <w:t>Рис.4б</w:t>
      </w:r>
      <w:r w:rsidR="00242292">
        <w:rPr>
          <w:rFonts w:ascii="Times New Roman" w:eastAsia="Times New Roman" w:hAnsi="Times New Roman"/>
          <w:color w:val="000000"/>
          <w:kern w:val="1"/>
        </w:rPr>
        <w:t>)</w:t>
      </w:r>
      <w:r w:rsidRPr="00463705">
        <w:rPr>
          <w:rFonts w:ascii="Times New Roman" w:eastAsia="Times New Roman" w:hAnsi="Times New Roman"/>
          <w:color w:val="000000"/>
          <w:kern w:val="1"/>
        </w:rPr>
        <w:t xml:space="preserve">  Характер увлажненности поля в Центральной Азии воспроизведен реалистично за исключением северо-восточного региона.   </w:t>
      </w:r>
    </w:p>
    <w:p w14:paraId="27342287" w14:textId="77777777" w:rsidR="005F4679" w:rsidRDefault="005F4679" w:rsidP="005F4679">
      <w:pPr>
        <w:widowControl w:val="0"/>
        <w:autoSpaceDE w:val="0"/>
        <w:spacing w:after="240"/>
        <w:jc w:val="both"/>
        <w:rPr>
          <w:rFonts w:ascii="Arial" w:hAnsi="Arial" w:cs="Arial"/>
          <w:b/>
          <w:bCs/>
          <w:i/>
          <w:iCs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694"/>
      </w:tblGrid>
      <w:tr w:rsidR="00881334" w:rsidRPr="0099510E" w14:paraId="73044C70" w14:textId="77777777" w:rsidTr="00D37EEA">
        <w:tc>
          <w:tcPr>
            <w:tcW w:w="5211" w:type="dxa"/>
            <w:shd w:val="clear" w:color="auto" w:fill="auto"/>
          </w:tcPr>
          <w:p w14:paraId="161D6AB0" w14:textId="77777777" w:rsidR="00881334" w:rsidRPr="0099510E" w:rsidRDefault="00432B13" w:rsidP="0099510E">
            <w:pPr>
              <w:widowControl w:val="0"/>
              <w:autoSpaceDE w:val="0"/>
              <w:spacing w:after="240"/>
              <w:jc w:val="both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val="en-US" w:eastAsia="ru-RU"/>
              </w:rPr>
              <w:lastRenderedPageBreak/>
              <w:drawing>
                <wp:inline distT="0" distB="0" distL="0" distR="0" wp14:anchorId="42EF77F1" wp14:editId="5AFA773A">
                  <wp:extent cx="3120044" cy="1799527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41" cy="1800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shd w:val="clear" w:color="auto" w:fill="auto"/>
          </w:tcPr>
          <w:p w14:paraId="0192AD05" w14:textId="77777777" w:rsidR="00881334" w:rsidRPr="0099510E" w:rsidRDefault="00432B13" w:rsidP="0099510E">
            <w:pPr>
              <w:widowControl w:val="0"/>
              <w:autoSpaceDE w:val="0"/>
              <w:spacing w:after="24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608EED99" wp14:editId="663DDDB9">
                  <wp:extent cx="3098800" cy="1765300"/>
                  <wp:effectExtent l="0" t="0" r="0" b="1270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56AAA" w14:textId="77777777" w:rsidR="00D37EEA" w:rsidRDefault="00D37EEA" w:rsidP="00D37EEA">
      <w:pPr>
        <w:widowControl w:val="0"/>
        <w:autoSpaceDE w:val="0"/>
        <w:spacing w:after="240"/>
      </w:pPr>
      <w:r>
        <w:t xml:space="preserve">а)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>б)</w:t>
      </w:r>
    </w:p>
    <w:p w14:paraId="5F019D8E" w14:textId="5D8715A8" w:rsidR="00D37EEA" w:rsidRPr="00463705" w:rsidRDefault="003D4CA7" w:rsidP="00D37EEA">
      <w:pPr>
        <w:widowControl w:val="0"/>
        <w:autoSpaceDE w:val="0"/>
        <w:spacing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Рисунок</w:t>
      </w:r>
      <w:r w:rsidR="005F4679" w:rsidRPr="0046370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4</w:t>
      </w:r>
      <w:r w:rsidR="005F4679" w:rsidRPr="00463705">
        <w:rPr>
          <w:rFonts w:ascii="Times New Roman" w:hAnsi="Times New Roman"/>
        </w:rPr>
        <w:t xml:space="preserve">  </w:t>
      </w:r>
      <w:r w:rsidR="00D37EEA" w:rsidRPr="00463705">
        <w:rPr>
          <w:rFonts w:ascii="Times New Roman" w:hAnsi="Times New Roman"/>
        </w:rPr>
        <w:t xml:space="preserve">Карты </w:t>
      </w:r>
      <w:r w:rsidR="00D37EEA">
        <w:rPr>
          <w:rFonts w:ascii="Times New Roman" w:hAnsi="Times New Roman"/>
        </w:rPr>
        <w:t xml:space="preserve">а) </w:t>
      </w:r>
      <w:r w:rsidR="00D37EEA" w:rsidRPr="00463705">
        <w:rPr>
          <w:rFonts w:ascii="Times New Roman" w:hAnsi="Times New Roman"/>
        </w:rPr>
        <w:t xml:space="preserve">согласованности прогнозов аномалии </w:t>
      </w:r>
      <w:r w:rsidR="00D37EEA">
        <w:rPr>
          <w:rFonts w:ascii="Times New Roman" w:hAnsi="Times New Roman"/>
        </w:rPr>
        <w:t>осадков</w:t>
      </w:r>
      <w:r w:rsidR="00D37EEA" w:rsidRPr="00463705">
        <w:rPr>
          <w:rFonts w:ascii="Times New Roman" w:hAnsi="Times New Roman"/>
        </w:rPr>
        <w:t xml:space="preserve"> полученных на основе </w:t>
      </w:r>
      <w:r w:rsidR="00D37EEA">
        <w:rPr>
          <w:rFonts w:ascii="Times New Roman" w:hAnsi="Times New Roman"/>
        </w:rPr>
        <w:t xml:space="preserve">комплексации данных </w:t>
      </w:r>
      <w:r w:rsidR="00D37EEA" w:rsidRPr="00463705">
        <w:rPr>
          <w:rFonts w:ascii="Times New Roman" w:hAnsi="Times New Roman"/>
        </w:rPr>
        <w:t>динамических</w:t>
      </w:r>
      <w:r w:rsidR="00D37EEA">
        <w:rPr>
          <w:rFonts w:ascii="Times New Roman" w:hAnsi="Times New Roman"/>
        </w:rPr>
        <w:t xml:space="preserve"> моделей б) распределение аномалий осадков по данным </w:t>
      </w:r>
      <w:r w:rsidR="00D37EEA">
        <w:rPr>
          <w:rFonts w:ascii="Times New Roman" w:hAnsi="Times New Roman"/>
          <w:lang w:val="en-US"/>
        </w:rPr>
        <w:t>NCEP</w:t>
      </w:r>
      <w:r w:rsidR="00D37EEA" w:rsidRPr="000A2ECF">
        <w:rPr>
          <w:rFonts w:ascii="Times New Roman" w:hAnsi="Times New Roman"/>
        </w:rPr>
        <w:t>/</w:t>
      </w:r>
      <w:r w:rsidR="00D37EEA">
        <w:rPr>
          <w:rFonts w:ascii="Times New Roman" w:hAnsi="Times New Roman"/>
          <w:lang w:val="en-US"/>
        </w:rPr>
        <w:t>NCAR</w:t>
      </w:r>
      <w:r w:rsidR="00D37EEA" w:rsidRPr="000A2ECF">
        <w:rPr>
          <w:rFonts w:ascii="Times New Roman" w:hAnsi="Times New Roman"/>
        </w:rPr>
        <w:t xml:space="preserve"> </w:t>
      </w:r>
      <w:proofErr w:type="spellStart"/>
      <w:r w:rsidR="00D37EEA">
        <w:rPr>
          <w:rFonts w:ascii="Times New Roman" w:hAnsi="Times New Roman"/>
        </w:rPr>
        <w:t>реанализа</w:t>
      </w:r>
      <w:proofErr w:type="spellEnd"/>
      <w:r w:rsidR="00D37EEA">
        <w:rPr>
          <w:rFonts w:ascii="Times New Roman" w:hAnsi="Times New Roman"/>
        </w:rPr>
        <w:t xml:space="preserve"> на лето 2</w:t>
      </w:r>
      <w:r w:rsidR="00D37EEA" w:rsidRPr="00463705">
        <w:rPr>
          <w:rFonts w:ascii="Times New Roman" w:hAnsi="Times New Roman"/>
        </w:rPr>
        <w:t xml:space="preserve">019 г.   </w:t>
      </w:r>
    </w:p>
    <w:p w14:paraId="5C0626D4" w14:textId="7D927FDA" w:rsidR="005F4679" w:rsidRPr="0064402E" w:rsidRDefault="005F4679" w:rsidP="005F4679">
      <w:r>
        <w:t>Оценки прогнозов (%) на июнь-август 2019</w:t>
      </w:r>
      <w:r w:rsidR="006F3019">
        <w:t xml:space="preserve">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F4679" w:rsidRPr="00140B70" w14:paraId="00EF05AF" w14:textId="77777777" w:rsidTr="0099510E">
        <w:tc>
          <w:tcPr>
            <w:tcW w:w="1869" w:type="dxa"/>
            <w:shd w:val="clear" w:color="auto" w:fill="auto"/>
          </w:tcPr>
          <w:p w14:paraId="730C6F79" w14:textId="77777777" w:rsidR="005F4679" w:rsidRPr="009E0063" w:rsidRDefault="005F4679" w:rsidP="0099510E">
            <w:pPr>
              <w:rPr>
                <w:sz w:val="22"/>
                <w:szCs w:val="22"/>
              </w:rPr>
            </w:pPr>
          </w:p>
        </w:tc>
        <w:tc>
          <w:tcPr>
            <w:tcW w:w="1869" w:type="dxa"/>
            <w:shd w:val="clear" w:color="auto" w:fill="auto"/>
          </w:tcPr>
          <w:p w14:paraId="3F1D7AB4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proofErr w:type="spellStart"/>
            <w:r w:rsidRPr="009E0063">
              <w:rPr>
                <w:sz w:val="22"/>
                <w:szCs w:val="22"/>
                <w:lang w:val="en-US"/>
              </w:rPr>
              <w:t>Сев</w:t>
            </w:r>
            <w:proofErr w:type="spellEnd"/>
            <w:r w:rsidRPr="009E0063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9E0063">
              <w:rPr>
                <w:sz w:val="22"/>
                <w:szCs w:val="22"/>
                <w:lang w:val="en-US"/>
              </w:rPr>
              <w:t>Евразия</w:t>
            </w:r>
            <w:proofErr w:type="spellEnd"/>
          </w:p>
        </w:tc>
        <w:tc>
          <w:tcPr>
            <w:tcW w:w="1869" w:type="dxa"/>
            <w:shd w:val="clear" w:color="auto" w:fill="auto"/>
          </w:tcPr>
          <w:p w14:paraId="68F92E12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 xml:space="preserve">1-й </w:t>
            </w:r>
            <w:proofErr w:type="spellStart"/>
            <w:r w:rsidRPr="009E0063">
              <w:rPr>
                <w:sz w:val="22"/>
                <w:szCs w:val="22"/>
              </w:rPr>
              <w:t>е.с.р</w:t>
            </w:r>
            <w:proofErr w:type="spellEnd"/>
            <w:r w:rsidRPr="009E0063">
              <w:rPr>
                <w:sz w:val="22"/>
                <w:szCs w:val="22"/>
              </w:rPr>
              <w:t>.</w:t>
            </w:r>
          </w:p>
        </w:tc>
        <w:tc>
          <w:tcPr>
            <w:tcW w:w="1869" w:type="dxa"/>
            <w:shd w:val="clear" w:color="auto" w:fill="auto"/>
          </w:tcPr>
          <w:p w14:paraId="3A694AD8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 xml:space="preserve">2-й </w:t>
            </w:r>
            <w:proofErr w:type="spellStart"/>
            <w:r w:rsidRPr="009E0063">
              <w:rPr>
                <w:sz w:val="22"/>
                <w:szCs w:val="22"/>
              </w:rPr>
              <w:t>е.с.р</w:t>
            </w:r>
            <w:proofErr w:type="spellEnd"/>
            <w:r w:rsidRPr="009E0063">
              <w:rPr>
                <w:sz w:val="22"/>
                <w:szCs w:val="22"/>
              </w:rPr>
              <w:t>.</w:t>
            </w:r>
          </w:p>
        </w:tc>
        <w:tc>
          <w:tcPr>
            <w:tcW w:w="1869" w:type="dxa"/>
            <w:shd w:val="clear" w:color="auto" w:fill="auto"/>
          </w:tcPr>
          <w:p w14:paraId="7469264B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Центр. Азия и Казахстан</w:t>
            </w:r>
          </w:p>
        </w:tc>
      </w:tr>
      <w:tr w:rsidR="005F4679" w:rsidRPr="00140B70" w14:paraId="1AAE8FA0" w14:textId="77777777" w:rsidTr="0099510E">
        <w:tc>
          <w:tcPr>
            <w:tcW w:w="1869" w:type="dxa"/>
            <w:shd w:val="clear" w:color="auto" w:fill="auto"/>
          </w:tcPr>
          <w:p w14:paraId="6CB9B68E" w14:textId="77777777" w:rsidR="005F4679" w:rsidRPr="009E0063" w:rsidRDefault="005F4679" w:rsidP="0099510E">
            <w:pPr>
              <w:rPr>
                <w:sz w:val="22"/>
                <w:szCs w:val="22"/>
                <w:lang w:val="en-US"/>
              </w:rPr>
            </w:pPr>
            <w:r w:rsidRPr="009E0063">
              <w:rPr>
                <w:sz w:val="22"/>
                <w:szCs w:val="22"/>
                <w:lang w:val="en-US"/>
              </w:rPr>
              <w:t>T2m</w:t>
            </w:r>
          </w:p>
        </w:tc>
        <w:tc>
          <w:tcPr>
            <w:tcW w:w="1869" w:type="dxa"/>
            <w:shd w:val="clear" w:color="auto" w:fill="auto"/>
          </w:tcPr>
          <w:p w14:paraId="2B9D5754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76</w:t>
            </w:r>
          </w:p>
        </w:tc>
        <w:tc>
          <w:tcPr>
            <w:tcW w:w="1869" w:type="dxa"/>
            <w:shd w:val="clear" w:color="auto" w:fill="auto"/>
          </w:tcPr>
          <w:p w14:paraId="4E2C0C8E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70</w:t>
            </w:r>
          </w:p>
        </w:tc>
        <w:tc>
          <w:tcPr>
            <w:tcW w:w="1869" w:type="dxa"/>
            <w:shd w:val="clear" w:color="auto" w:fill="auto"/>
          </w:tcPr>
          <w:p w14:paraId="0AEA71AA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81</w:t>
            </w:r>
          </w:p>
        </w:tc>
        <w:tc>
          <w:tcPr>
            <w:tcW w:w="1869" w:type="dxa"/>
            <w:shd w:val="clear" w:color="auto" w:fill="auto"/>
          </w:tcPr>
          <w:p w14:paraId="5F174492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73</w:t>
            </w:r>
          </w:p>
        </w:tc>
      </w:tr>
      <w:tr w:rsidR="005F4679" w:rsidRPr="00140B70" w14:paraId="708A199B" w14:textId="77777777" w:rsidTr="0099510E">
        <w:tc>
          <w:tcPr>
            <w:tcW w:w="1869" w:type="dxa"/>
            <w:shd w:val="clear" w:color="auto" w:fill="auto"/>
          </w:tcPr>
          <w:p w14:paraId="35C8A6E5" w14:textId="77777777" w:rsidR="005F4679" w:rsidRPr="009E0063" w:rsidRDefault="005F4679" w:rsidP="0099510E">
            <w:pPr>
              <w:rPr>
                <w:sz w:val="22"/>
                <w:szCs w:val="22"/>
                <w:lang w:val="en-US"/>
              </w:rPr>
            </w:pPr>
            <w:proofErr w:type="spellStart"/>
            <w:r w:rsidRPr="009E0063">
              <w:rPr>
                <w:sz w:val="22"/>
                <w:szCs w:val="22"/>
                <w:lang w:val="en-US"/>
              </w:rPr>
              <w:t>Prec</w:t>
            </w:r>
            <w:proofErr w:type="spellEnd"/>
          </w:p>
        </w:tc>
        <w:tc>
          <w:tcPr>
            <w:tcW w:w="1869" w:type="dxa"/>
            <w:shd w:val="clear" w:color="auto" w:fill="auto"/>
          </w:tcPr>
          <w:p w14:paraId="6DB77AC0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72</w:t>
            </w:r>
          </w:p>
        </w:tc>
        <w:tc>
          <w:tcPr>
            <w:tcW w:w="1869" w:type="dxa"/>
            <w:shd w:val="clear" w:color="auto" w:fill="auto"/>
          </w:tcPr>
          <w:p w14:paraId="32ED169B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7</w:t>
            </w:r>
            <w:r w:rsidRPr="009E006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869" w:type="dxa"/>
            <w:shd w:val="clear" w:color="auto" w:fill="auto"/>
          </w:tcPr>
          <w:p w14:paraId="4C88FFB7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70</w:t>
            </w:r>
          </w:p>
        </w:tc>
        <w:tc>
          <w:tcPr>
            <w:tcW w:w="1869" w:type="dxa"/>
            <w:shd w:val="clear" w:color="auto" w:fill="auto"/>
          </w:tcPr>
          <w:p w14:paraId="3EC6ED4B" w14:textId="77777777" w:rsidR="005F4679" w:rsidRPr="009E0063" w:rsidRDefault="005F4679" w:rsidP="0099510E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7</w:t>
            </w:r>
            <w:r w:rsidRPr="009E0063">
              <w:rPr>
                <w:sz w:val="22"/>
                <w:szCs w:val="22"/>
                <w:lang w:val="en-US"/>
              </w:rPr>
              <w:t>2</w:t>
            </w:r>
          </w:p>
        </w:tc>
      </w:tr>
    </w:tbl>
    <w:p w14:paraId="7D053475" w14:textId="77777777" w:rsidR="005F4679" w:rsidRDefault="005F4679" w:rsidP="005F4679"/>
    <w:p w14:paraId="4BBA7519" w14:textId="4221D48C" w:rsidR="005F4679" w:rsidRPr="00463705" w:rsidRDefault="005F4679" w:rsidP="005F4679">
      <w:pPr>
        <w:spacing w:before="86"/>
        <w:rPr>
          <w:rFonts w:ascii="Times New Roman" w:hAnsi="Times New Roman"/>
          <w:b/>
          <w:bCs/>
          <w:i/>
          <w:iCs/>
        </w:rPr>
      </w:pPr>
      <w:r w:rsidRPr="00463705">
        <w:rPr>
          <w:rFonts w:ascii="Times New Roman" w:eastAsia="Times New Roman" w:hAnsi="Times New Roman"/>
          <w:color w:val="000000"/>
          <w:kern w:val="1"/>
        </w:rPr>
        <w:t>Успешность КП по всей территории для температуры воздуха составила 76%, для осадков – 72%.</w:t>
      </w:r>
      <w:r w:rsidR="004F3A0C">
        <w:rPr>
          <w:rFonts w:ascii="Times New Roman" w:eastAsia="Times New Roman" w:hAnsi="Times New Roman"/>
          <w:color w:val="000000"/>
          <w:kern w:val="1"/>
        </w:rPr>
        <w:t xml:space="preserve"> Наиболее высокие оценки </w:t>
      </w:r>
      <w:proofErr w:type="spellStart"/>
      <w:r w:rsidR="004F3A0C">
        <w:rPr>
          <w:rFonts w:ascii="Times New Roman" w:eastAsia="Times New Roman" w:hAnsi="Times New Roman"/>
          <w:color w:val="000000"/>
          <w:kern w:val="1"/>
        </w:rPr>
        <w:t>оправдываемости</w:t>
      </w:r>
      <w:proofErr w:type="spellEnd"/>
      <w:r w:rsidR="004F3A0C">
        <w:rPr>
          <w:rFonts w:ascii="Times New Roman" w:eastAsia="Times New Roman" w:hAnsi="Times New Roman"/>
          <w:color w:val="000000"/>
          <w:kern w:val="1"/>
        </w:rPr>
        <w:t xml:space="preserve"> (81%) для прогноза аномалии температуры воздуха выявлены по территории 2-го </w:t>
      </w:r>
      <w:proofErr w:type="spellStart"/>
      <w:r w:rsidR="004F3A0C">
        <w:rPr>
          <w:rFonts w:ascii="Times New Roman" w:eastAsia="Times New Roman" w:hAnsi="Times New Roman"/>
          <w:color w:val="000000"/>
          <w:kern w:val="1"/>
        </w:rPr>
        <w:t>е.с.р</w:t>
      </w:r>
      <w:proofErr w:type="spellEnd"/>
      <w:r w:rsidR="004F3A0C">
        <w:rPr>
          <w:rFonts w:ascii="Times New Roman" w:eastAsia="Times New Roman" w:hAnsi="Times New Roman"/>
          <w:color w:val="000000"/>
          <w:kern w:val="1"/>
        </w:rPr>
        <w:t xml:space="preserve">. в Северной Евразии. Для осадков – по 1-му </w:t>
      </w:r>
      <w:proofErr w:type="spellStart"/>
      <w:r w:rsidR="004F3A0C">
        <w:rPr>
          <w:rFonts w:ascii="Times New Roman" w:eastAsia="Times New Roman" w:hAnsi="Times New Roman"/>
          <w:color w:val="000000"/>
          <w:kern w:val="1"/>
        </w:rPr>
        <w:t>е.с.р</w:t>
      </w:r>
      <w:proofErr w:type="spellEnd"/>
      <w:r w:rsidR="004F3A0C">
        <w:rPr>
          <w:rFonts w:ascii="Times New Roman" w:eastAsia="Times New Roman" w:hAnsi="Times New Roman"/>
          <w:color w:val="000000"/>
          <w:kern w:val="1"/>
        </w:rPr>
        <w:t>. (73%).</w:t>
      </w:r>
    </w:p>
    <w:p w14:paraId="4B2B1F04" w14:textId="77777777" w:rsidR="00A944D5" w:rsidRPr="00463705" w:rsidRDefault="00A944D5">
      <w:pPr>
        <w:widowControl w:val="0"/>
        <w:autoSpaceDE w:val="0"/>
        <w:spacing w:after="240"/>
        <w:rPr>
          <w:rFonts w:ascii="Times New Roman" w:hAnsi="Times New Roman"/>
          <w:b/>
          <w:bCs/>
          <w:color w:val="0000FF"/>
        </w:rPr>
      </w:pPr>
    </w:p>
    <w:p w14:paraId="6A9743BC" w14:textId="6F0706FC" w:rsidR="005F4679" w:rsidRPr="004F3A0C" w:rsidRDefault="005F4679" w:rsidP="004F3A0C">
      <w:pPr>
        <w:widowControl w:val="0"/>
        <w:autoSpaceDE w:val="0"/>
        <w:spacing w:after="240"/>
        <w:rPr>
          <w:rFonts w:ascii="Times New Roman" w:hAnsi="Times New Roman"/>
          <w:color w:val="000000"/>
          <w:kern w:val="1"/>
        </w:rPr>
      </w:pPr>
      <w:r w:rsidRPr="00463705">
        <w:rPr>
          <w:rFonts w:ascii="Times New Roman" w:hAnsi="Times New Roman"/>
          <w:b/>
          <w:bCs/>
        </w:rPr>
        <w:t>Основные особенности термического состояния океана и  крупномасштабной циркуляции атмосферы</w:t>
      </w:r>
      <w:r w:rsidR="00463705">
        <w:rPr>
          <w:rFonts w:ascii="Times New Roman" w:hAnsi="Times New Roman"/>
          <w:b/>
          <w:bCs/>
        </w:rPr>
        <w:t xml:space="preserve"> на предстоящую зиму 2019</w:t>
      </w:r>
      <w:r w:rsidR="00463705" w:rsidRPr="00463705">
        <w:rPr>
          <w:rFonts w:ascii="Times New Roman" w:hAnsi="Times New Roman"/>
          <w:b/>
          <w:bCs/>
        </w:rPr>
        <w:t xml:space="preserve">/2020 </w:t>
      </w:r>
      <w:r w:rsidR="00463705">
        <w:rPr>
          <w:rFonts w:ascii="Times New Roman" w:hAnsi="Times New Roman"/>
          <w:b/>
          <w:bCs/>
        </w:rPr>
        <w:t>гг.</w:t>
      </w:r>
    </w:p>
    <w:p w14:paraId="480E6AFF" w14:textId="70C66F71" w:rsidR="003A295F" w:rsidRPr="00C649F7" w:rsidRDefault="0077254A" w:rsidP="00C649F7">
      <w:pPr>
        <w:spacing w:before="86"/>
        <w:jc w:val="both"/>
        <w:rPr>
          <w:rFonts w:ascii="Times New Roman" w:eastAsia="Times New Roman" w:hAnsi="Times New Roman"/>
          <w:color w:val="000000"/>
          <w:kern w:val="1"/>
        </w:rPr>
      </w:pPr>
      <w:r>
        <w:rPr>
          <w:rFonts w:ascii="Times New Roman" w:eastAsia="Times New Roman" w:hAnsi="Times New Roman"/>
          <w:color w:val="000000"/>
          <w:kern w:val="1"/>
        </w:rPr>
        <w:t>На предстоящий зимний сезон 2019</w:t>
      </w:r>
      <w:r w:rsidR="00242292" w:rsidRPr="00242292">
        <w:rPr>
          <w:rFonts w:ascii="Times New Roman" w:eastAsia="Times New Roman" w:hAnsi="Times New Roman"/>
          <w:color w:val="000000"/>
          <w:kern w:val="1"/>
        </w:rPr>
        <w:t>/</w:t>
      </w:r>
      <w:r>
        <w:rPr>
          <w:rFonts w:ascii="Times New Roman" w:eastAsia="Times New Roman" w:hAnsi="Times New Roman"/>
          <w:color w:val="000000"/>
          <w:kern w:val="1"/>
        </w:rPr>
        <w:t>2020 г. б</w:t>
      </w:r>
      <w:r w:rsidR="003A295F" w:rsidRPr="0099510E">
        <w:rPr>
          <w:rFonts w:ascii="Times New Roman" w:eastAsia="Times New Roman" w:hAnsi="Times New Roman"/>
          <w:color w:val="000000"/>
          <w:kern w:val="1"/>
        </w:rPr>
        <w:t xml:space="preserve">ольшинство центров прогнозируют  значительные аномалии ТПО в северной части Тихого океана.  Положительные  (отрицательные ) аномалии ожидаются на западе и востоке (в центре) акватории, что может привести к изменению интенсивности и географического положения основных центров действия атмосферы – гавайского антициклона и алеутского минимума.   Согласно прогнозам IRI/CPC  вероятности событий  </w:t>
      </w:r>
      <w:proofErr w:type="spellStart"/>
      <w:r w:rsidR="003A295F" w:rsidRPr="0099510E">
        <w:rPr>
          <w:rFonts w:ascii="Times New Roman" w:eastAsia="Times New Roman" w:hAnsi="Times New Roman"/>
          <w:color w:val="000000"/>
          <w:kern w:val="1"/>
        </w:rPr>
        <w:t>La</w:t>
      </w:r>
      <w:proofErr w:type="spellEnd"/>
      <w:r w:rsidR="003A295F" w:rsidRPr="0099510E">
        <w:rPr>
          <w:rFonts w:ascii="Times New Roman" w:eastAsia="Times New Roman" w:hAnsi="Times New Roman"/>
          <w:color w:val="000000"/>
          <w:kern w:val="1"/>
        </w:rPr>
        <w:t xml:space="preserve"> </w:t>
      </w:r>
      <w:proofErr w:type="spellStart"/>
      <w:r w:rsidR="003A295F" w:rsidRPr="0099510E">
        <w:rPr>
          <w:rFonts w:ascii="Times New Roman" w:eastAsia="Times New Roman" w:hAnsi="Times New Roman"/>
          <w:color w:val="000000"/>
          <w:kern w:val="1"/>
        </w:rPr>
        <w:t>Nina</w:t>
      </w:r>
      <w:proofErr w:type="spellEnd"/>
      <w:r w:rsidR="003A295F" w:rsidRPr="0099510E">
        <w:rPr>
          <w:rFonts w:ascii="Times New Roman" w:eastAsia="Times New Roman" w:hAnsi="Times New Roman"/>
          <w:color w:val="000000"/>
          <w:kern w:val="1"/>
        </w:rPr>
        <w:t xml:space="preserve">, нейтральной фазы и  </w:t>
      </w:r>
      <w:proofErr w:type="spellStart"/>
      <w:r w:rsidR="003A295F" w:rsidRPr="0099510E">
        <w:rPr>
          <w:rFonts w:ascii="Times New Roman" w:eastAsia="Times New Roman" w:hAnsi="Times New Roman"/>
          <w:color w:val="000000"/>
          <w:kern w:val="1"/>
        </w:rPr>
        <w:t>El</w:t>
      </w:r>
      <w:proofErr w:type="spellEnd"/>
      <w:r w:rsidR="003A295F" w:rsidRPr="0099510E">
        <w:rPr>
          <w:rFonts w:ascii="Times New Roman" w:eastAsia="Times New Roman" w:hAnsi="Times New Roman"/>
          <w:color w:val="000000"/>
          <w:kern w:val="1"/>
        </w:rPr>
        <w:t xml:space="preserve"> </w:t>
      </w:r>
      <w:proofErr w:type="spellStart"/>
      <w:r w:rsidR="003A295F" w:rsidRPr="0099510E">
        <w:rPr>
          <w:rFonts w:ascii="Times New Roman" w:eastAsia="Times New Roman" w:hAnsi="Times New Roman"/>
          <w:color w:val="000000"/>
          <w:kern w:val="1"/>
        </w:rPr>
        <w:t>Nino</w:t>
      </w:r>
      <w:proofErr w:type="spellEnd"/>
      <w:r w:rsidR="003A295F" w:rsidRPr="0099510E">
        <w:rPr>
          <w:rFonts w:ascii="Times New Roman" w:eastAsia="Times New Roman" w:hAnsi="Times New Roman"/>
          <w:color w:val="000000"/>
          <w:kern w:val="1"/>
        </w:rPr>
        <w:t xml:space="preserve"> (Nino3.4, пороговые значения: -0.5°C и  0.5°C)  в предстоящем зимнем сезоне: 5%, 67% и 28 %.  В Северной Атлантике  распределение прогностических аномалий соответствует  положительной  фазе </w:t>
      </w:r>
      <w:proofErr w:type="spellStart"/>
      <w:r w:rsidR="003A295F" w:rsidRPr="0099510E">
        <w:rPr>
          <w:rFonts w:ascii="Times New Roman" w:eastAsia="Times New Roman" w:hAnsi="Times New Roman"/>
          <w:color w:val="000000"/>
          <w:kern w:val="1"/>
        </w:rPr>
        <w:t>триполя</w:t>
      </w:r>
      <w:proofErr w:type="spellEnd"/>
      <w:r w:rsidR="003A295F" w:rsidRPr="0099510E">
        <w:rPr>
          <w:rFonts w:ascii="Times New Roman" w:eastAsia="Times New Roman" w:hAnsi="Times New Roman"/>
          <w:color w:val="000000"/>
          <w:kern w:val="1"/>
        </w:rPr>
        <w:t xml:space="preserve">, связанной с  положительной  фазой NAO.  Значительные  положительные аномалии  ТПО ожидаются в районе Гольфстрима и Исландии, а также  на акваториях Северного и Норвежского морей. Согласно прогнозам большинства центров,  предстоящей зимой ожидаются  положительная  фаза Северо-Атлантического (NAO)  колебания. Положительные значения индекса  NAO ассоциируются с положительными  аномалиями температуры воздуха на севере Европы и  отрицательными  на юге Европы. Зимний сезон  2019-2020  ожидается  теплее обычного на большей части территории Северной Евразии, согласно прогнозам большинства моделей. Отрицательные  или близкие к норме значения температуры наиболее </w:t>
      </w:r>
      <w:r w:rsidR="003A295F" w:rsidRPr="0099510E">
        <w:rPr>
          <w:rFonts w:ascii="Times New Roman" w:eastAsia="Times New Roman" w:hAnsi="Times New Roman"/>
          <w:color w:val="000000"/>
          <w:kern w:val="1"/>
        </w:rPr>
        <w:lastRenderedPageBreak/>
        <w:t xml:space="preserve">вероятны на юге Сибири и в Средней Азии. В прогнозах осадков много противоречий и неопределенностей. Большинство моделей прогнозируют избыточное увлажнение на севере Сибири и Дальнего Востока, ЕЦСПП - дефицит осадков- на юге Восточной Сибири и Дальнего Востока. </w:t>
      </w:r>
    </w:p>
    <w:p w14:paraId="6C2BA176" w14:textId="77777777" w:rsidR="0000268A" w:rsidRPr="00C649F7" w:rsidRDefault="0000268A" w:rsidP="00C649F7">
      <w:pPr>
        <w:pStyle w:val="ab"/>
        <w:kinsoku w:val="0"/>
        <w:overflowPunct w:val="0"/>
        <w:spacing w:line="192" w:lineRule="auto"/>
        <w:textAlignment w:val="baseline"/>
        <w:rPr>
          <w:sz w:val="28"/>
        </w:rPr>
      </w:pPr>
    </w:p>
    <w:p w14:paraId="60DE0A20" w14:textId="77777777" w:rsidR="0000268A" w:rsidRDefault="0000268A" w:rsidP="0000268A">
      <w:pPr>
        <w:pStyle w:val="ab"/>
        <w:kinsoku w:val="0"/>
        <w:overflowPunct w:val="0"/>
        <w:spacing w:line="192" w:lineRule="auto"/>
        <w:textAlignment w:val="baseline"/>
        <w:rPr>
          <w:sz w:val="28"/>
        </w:rPr>
      </w:pPr>
    </w:p>
    <w:p w14:paraId="41375AF2" w14:textId="07AE2C87" w:rsidR="00C95326" w:rsidRDefault="0000268A" w:rsidP="0000268A">
      <w:pPr>
        <w:pStyle w:val="11"/>
        <w:kinsoku w:val="0"/>
        <w:overflowPunct w:val="0"/>
        <w:ind w:left="0"/>
        <w:jc w:val="both"/>
        <w:textAlignment w:val="baseline"/>
        <w:rPr>
          <w:b/>
          <w:color w:val="000000"/>
          <w:shd w:val="clear" w:color="auto" w:fill="FFFFFF"/>
        </w:rPr>
      </w:pPr>
      <w:proofErr w:type="spellStart"/>
      <w:r w:rsidRPr="0000268A">
        <w:rPr>
          <w:b/>
          <w:color w:val="000000"/>
          <w:shd w:val="clear" w:color="auto" w:fill="FFFFFF"/>
        </w:rPr>
        <w:t>Консенсусный</w:t>
      </w:r>
      <w:proofErr w:type="spellEnd"/>
      <w:r w:rsidRPr="0000268A">
        <w:rPr>
          <w:b/>
          <w:color w:val="000000"/>
          <w:shd w:val="clear" w:color="auto" w:fill="FFFFFF"/>
        </w:rPr>
        <w:t xml:space="preserve"> прогноз аномалий приземной температуры воздуха  и осадков на зиму 2019/2020 гг.</w:t>
      </w:r>
    </w:p>
    <w:p w14:paraId="03A8D048" w14:textId="77777777" w:rsidR="009D5527" w:rsidRDefault="009D5527" w:rsidP="0000268A">
      <w:pPr>
        <w:pStyle w:val="11"/>
        <w:kinsoku w:val="0"/>
        <w:overflowPunct w:val="0"/>
        <w:ind w:left="0"/>
        <w:jc w:val="both"/>
        <w:textAlignment w:val="baseline"/>
        <w:rPr>
          <w:b/>
          <w:color w:val="000000"/>
          <w:shd w:val="clear" w:color="auto" w:fill="FFFFFF"/>
        </w:rPr>
      </w:pPr>
    </w:p>
    <w:p w14:paraId="7E4B0FE0" w14:textId="09AF142A" w:rsidR="009D5527" w:rsidRPr="009D5527" w:rsidRDefault="00647691" w:rsidP="009D5527">
      <w:pPr>
        <w:widowControl w:val="0"/>
        <w:autoSpaceDE w:val="0"/>
        <w:spacing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Зимой 2019</w:t>
      </w:r>
      <w:r w:rsidR="000A2ECF" w:rsidRPr="000A2ECF">
        <w:rPr>
          <w:rFonts w:ascii="Times New Roman" w:hAnsi="Times New Roman"/>
        </w:rPr>
        <w:t>/</w:t>
      </w:r>
      <w:r>
        <w:rPr>
          <w:rFonts w:ascii="Times New Roman" w:hAnsi="Times New Roman"/>
        </w:rPr>
        <w:t>2020 г. н</w:t>
      </w:r>
      <w:r w:rsidR="009D5527" w:rsidRPr="009D5527">
        <w:rPr>
          <w:rFonts w:ascii="Times New Roman" w:hAnsi="Times New Roman"/>
        </w:rPr>
        <w:t>ад Западной Сибирью, на северо-востоке Якутии  и в Чукотском регионе температурный фон ожидается выше средних многолетних значений с вероятностью</w:t>
      </w:r>
      <w:r w:rsidR="000A2ECF">
        <w:rPr>
          <w:rFonts w:ascii="Times New Roman" w:hAnsi="Times New Roman"/>
        </w:rPr>
        <w:t xml:space="preserve"> около 60</w:t>
      </w:r>
      <w:r w:rsidR="009D5527" w:rsidRPr="009D5527">
        <w:rPr>
          <w:rFonts w:ascii="Times New Roman" w:hAnsi="Times New Roman"/>
        </w:rPr>
        <w:t xml:space="preserve">%. На юге Сибири температурные аномалии </w:t>
      </w:r>
      <w:r w:rsidR="000A2ECF">
        <w:rPr>
          <w:rFonts w:ascii="Times New Roman" w:hAnsi="Times New Roman"/>
        </w:rPr>
        <w:t>возможно</w:t>
      </w:r>
      <w:r w:rsidR="00D37EEA">
        <w:rPr>
          <w:rFonts w:ascii="Times New Roman" w:hAnsi="Times New Roman"/>
        </w:rPr>
        <w:t xml:space="preserve"> будут </w:t>
      </w:r>
      <w:r w:rsidR="009D5527" w:rsidRPr="009D5527">
        <w:rPr>
          <w:rFonts w:ascii="Times New Roman" w:hAnsi="Times New Roman"/>
        </w:rPr>
        <w:t xml:space="preserve">выше нормы. </w:t>
      </w:r>
      <w:r w:rsidR="000A2ECF">
        <w:rPr>
          <w:rFonts w:ascii="Times New Roman" w:hAnsi="Times New Roman"/>
        </w:rPr>
        <w:t>Повышенный</w:t>
      </w:r>
      <w:r w:rsidR="009D5527" w:rsidRPr="009D5527">
        <w:rPr>
          <w:rFonts w:ascii="Times New Roman" w:hAnsi="Times New Roman"/>
        </w:rPr>
        <w:t xml:space="preserve"> фон </w:t>
      </w:r>
      <w:r w:rsidR="00E376F2">
        <w:rPr>
          <w:rFonts w:ascii="Times New Roman" w:hAnsi="Times New Roman"/>
        </w:rPr>
        <w:t>температуры</w:t>
      </w:r>
      <w:r w:rsidR="009D5527" w:rsidRPr="009D5527">
        <w:rPr>
          <w:rFonts w:ascii="Times New Roman" w:hAnsi="Times New Roman"/>
        </w:rPr>
        <w:t xml:space="preserve"> с вероятностью</w:t>
      </w:r>
      <w:r w:rsidR="000A2ECF">
        <w:rPr>
          <w:rFonts w:ascii="Times New Roman" w:hAnsi="Times New Roman"/>
        </w:rPr>
        <w:t xml:space="preserve"> около</w:t>
      </w:r>
      <w:r w:rsidR="009D5527" w:rsidRPr="009D5527">
        <w:rPr>
          <w:rFonts w:ascii="Times New Roman" w:hAnsi="Times New Roman"/>
        </w:rPr>
        <w:t xml:space="preserve"> 40 %, прогнозируется в Узбекистане, Туркмении, Киргизии, на юге Казахстана и на севере Таджикистана. </w:t>
      </w:r>
      <w:r w:rsidR="000A2ECF">
        <w:rPr>
          <w:rFonts w:ascii="Times New Roman" w:hAnsi="Times New Roman"/>
        </w:rPr>
        <w:t>В</w:t>
      </w:r>
      <w:r w:rsidR="009D5527" w:rsidRPr="009D5527">
        <w:rPr>
          <w:rFonts w:ascii="Times New Roman" w:hAnsi="Times New Roman"/>
        </w:rPr>
        <w:t xml:space="preserve"> странах СНГ, относящи</w:t>
      </w:r>
      <w:r w:rsidR="00E376F2">
        <w:rPr>
          <w:rFonts w:ascii="Times New Roman" w:hAnsi="Times New Roman"/>
        </w:rPr>
        <w:t>х</w:t>
      </w:r>
      <w:r w:rsidR="009D5527" w:rsidRPr="009D5527">
        <w:rPr>
          <w:rFonts w:ascii="Times New Roman" w:hAnsi="Times New Roman"/>
        </w:rPr>
        <w:t xml:space="preserve">ся к Европейской части, </w:t>
      </w:r>
      <w:r w:rsidR="000A2ECF">
        <w:rPr>
          <w:rFonts w:ascii="Times New Roman" w:hAnsi="Times New Roman"/>
        </w:rPr>
        <w:t>вероятны</w:t>
      </w:r>
      <w:r w:rsidR="009D5527" w:rsidRPr="009D5527">
        <w:rPr>
          <w:rFonts w:ascii="Times New Roman" w:hAnsi="Times New Roman"/>
        </w:rPr>
        <w:t xml:space="preserve"> положительны</w:t>
      </w:r>
      <w:r w:rsidR="000A2ECF">
        <w:rPr>
          <w:rFonts w:ascii="Times New Roman" w:hAnsi="Times New Roman"/>
        </w:rPr>
        <w:t>е</w:t>
      </w:r>
      <w:r w:rsidR="009D5527" w:rsidRPr="009D5527">
        <w:rPr>
          <w:rFonts w:ascii="Times New Roman" w:hAnsi="Times New Roman"/>
        </w:rPr>
        <w:t xml:space="preserve"> аномали</w:t>
      </w:r>
      <w:r w:rsidR="000A2ECF">
        <w:rPr>
          <w:rFonts w:ascii="Times New Roman" w:hAnsi="Times New Roman"/>
        </w:rPr>
        <w:t>и</w:t>
      </w:r>
      <w:r w:rsidR="009D5527" w:rsidRPr="009D5527">
        <w:rPr>
          <w:rFonts w:ascii="Times New Roman" w:hAnsi="Times New Roman"/>
        </w:rPr>
        <w:t xml:space="preserve"> температуры. Над остальной территорией России и СНГ </w:t>
      </w:r>
      <w:r w:rsidR="000A2ECF">
        <w:rPr>
          <w:rFonts w:ascii="Times New Roman" w:hAnsi="Times New Roman"/>
        </w:rPr>
        <w:t>прогнозы</w:t>
      </w:r>
      <w:r w:rsidR="00E376F2">
        <w:rPr>
          <w:rFonts w:ascii="Times New Roman" w:hAnsi="Times New Roman"/>
        </w:rPr>
        <w:t xml:space="preserve"> </w:t>
      </w:r>
      <w:r w:rsidR="000A2ECF">
        <w:rPr>
          <w:rFonts w:ascii="Times New Roman" w:hAnsi="Times New Roman"/>
        </w:rPr>
        <w:t>аномалий</w:t>
      </w:r>
      <w:r w:rsidR="009D5527" w:rsidRPr="009D5527">
        <w:rPr>
          <w:rFonts w:ascii="Times New Roman" w:hAnsi="Times New Roman"/>
        </w:rPr>
        <w:t xml:space="preserve"> </w:t>
      </w:r>
      <w:r w:rsidR="00E376F2">
        <w:rPr>
          <w:rFonts w:ascii="Times New Roman" w:hAnsi="Times New Roman"/>
        </w:rPr>
        <w:t>температуры</w:t>
      </w:r>
      <w:r w:rsidR="009D5527" w:rsidRPr="009D5527">
        <w:rPr>
          <w:rFonts w:ascii="Times New Roman" w:hAnsi="Times New Roman"/>
        </w:rPr>
        <w:t xml:space="preserve"> </w:t>
      </w:r>
      <w:r w:rsidR="000A2ECF">
        <w:rPr>
          <w:rFonts w:ascii="Times New Roman" w:hAnsi="Times New Roman"/>
        </w:rPr>
        <w:t>имеют</w:t>
      </w:r>
      <w:r w:rsidR="00D37EEA">
        <w:rPr>
          <w:rFonts w:ascii="Times New Roman" w:hAnsi="Times New Roman"/>
        </w:rPr>
        <w:t xml:space="preserve"> больш</w:t>
      </w:r>
      <w:r w:rsidR="000A2ECF">
        <w:rPr>
          <w:rFonts w:ascii="Times New Roman" w:hAnsi="Times New Roman"/>
        </w:rPr>
        <w:t>ую</w:t>
      </w:r>
      <w:r w:rsidR="009D5527" w:rsidRPr="009D5527">
        <w:rPr>
          <w:rFonts w:ascii="Times New Roman" w:hAnsi="Times New Roman"/>
        </w:rPr>
        <w:t xml:space="preserve"> степень неопределенности. </w:t>
      </w:r>
    </w:p>
    <w:p w14:paraId="20AD0DA5" w14:textId="77777777" w:rsidR="009D5527" w:rsidRPr="0000268A" w:rsidRDefault="009D5527" w:rsidP="0000268A">
      <w:pPr>
        <w:pStyle w:val="11"/>
        <w:kinsoku w:val="0"/>
        <w:overflowPunct w:val="0"/>
        <w:ind w:left="0"/>
        <w:jc w:val="both"/>
        <w:textAlignment w:val="baseline"/>
        <w:rPr>
          <w:b/>
        </w:rPr>
      </w:pPr>
    </w:p>
    <w:p w14:paraId="29F143CA" w14:textId="77777777" w:rsidR="00E76A15" w:rsidRDefault="00432B13">
      <w:pPr>
        <w:pStyle w:val="11"/>
        <w:kinsoku w:val="0"/>
        <w:overflowPunct w:val="0"/>
        <w:ind w:left="0"/>
        <w:jc w:val="both"/>
        <w:textAlignment w:val="baseline"/>
      </w:pPr>
      <w:r>
        <w:rPr>
          <w:rFonts w:ascii="Arial" w:hAnsi="Arial" w:cs="Arial"/>
          <w:noProof/>
          <w:color w:val="000000"/>
          <w:kern w:val="1"/>
          <w:lang w:val="en-US" w:eastAsia="ru-RU"/>
        </w:rPr>
        <w:drawing>
          <wp:inline distT="0" distB="0" distL="0" distR="0" wp14:anchorId="6E6FE58F" wp14:editId="2E6F3C60">
            <wp:extent cx="6143625" cy="3516083"/>
            <wp:effectExtent l="0" t="0" r="0" b="8255"/>
            <wp:docPr id="12" name="Рисунок 12" descr="t2m_djf_2019_m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2m_djf_2019_mea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79" cy="351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15">
        <w:rPr>
          <w:rFonts w:ascii="Arial" w:hAnsi="Arial" w:cs="Arial"/>
          <w:color w:val="000000"/>
          <w:kern w:val="1"/>
        </w:rPr>
        <w:t xml:space="preserve"> </w:t>
      </w:r>
    </w:p>
    <w:p w14:paraId="27C275D9" w14:textId="77777777" w:rsidR="00E76A15" w:rsidRPr="00463705" w:rsidRDefault="00E76A15">
      <w:pPr>
        <w:widowControl w:val="0"/>
        <w:autoSpaceDE w:val="0"/>
        <w:spacing w:after="240"/>
        <w:rPr>
          <w:rFonts w:ascii="Times New Roman" w:hAnsi="Times New Roman"/>
          <w:sz w:val="28"/>
          <w:szCs w:val="28"/>
        </w:rPr>
      </w:pPr>
    </w:p>
    <w:p w14:paraId="6A2FDB06" w14:textId="77777777" w:rsidR="00E76A15" w:rsidRPr="00463705" w:rsidRDefault="003D4CA7" w:rsidP="00E76A15">
      <w:pPr>
        <w:widowControl w:val="0"/>
        <w:autoSpaceDE w:val="0"/>
        <w:spacing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Рисунок 5</w:t>
      </w:r>
      <w:r w:rsidR="00E76A15" w:rsidRPr="00463705">
        <w:rPr>
          <w:rFonts w:ascii="Times New Roman" w:hAnsi="Times New Roman"/>
        </w:rPr>
        <w:t xml:space="preserve">.  Карты согласованности прогнозов, полученных на основе 5 моделей. Положительные (отрицательные) значения (в %) означают число моделей с весовыми коэффициентами, прогнозирующих положительные (отрицательные) аномалии приземной температуры воздуха.   </w:t>
      </w:r>
    </w:p>
    <w:p w14:paraId="48F2632D" w14:textId="77777777" w:rsidR="00E76A15" w:rsidRPr="00463705" w:rsidRDefault="00432B13" w:rsidP="00E76A15">
      <w:pPr>
        <w:widowControl w:val="0"/>
        <w:autoSpaceDE w:val="0"/>
        <w:spacing w:after="240"/>
        <w:jc w:val="both"/>
        <w:rPr>
          <w:rFonts w:ascii="Times New Roman" w:hAnsi="Times New Roman"/>
          <w:b/>
          <w:bCs/>
        </w:rPr>
      </w:pPr>
      <w:r>
        <w:rPr>
          <w:rFonts w:ascii="Arial" w:hAnsi="Arial" w:cs="Arial"/>
          <w:noProof/>
          <w:color w:val="000000"/>
          <w:kern w:val="1"/>
          <w:lang w:val="en-US" w:eastAsia="ru-RU"/>
        </w:rPr>
        <w:lastRenderedPageBreak/>
        <w:drawing>
          <wp:inline distT="0" distB="0" distL="0" distR="0" wp14:anchorId="3EFFB67C" wp14:editId="73089174">
            <wp:extent cx="6146800" cy="3517900"/>
            <wp:effectExtent l="0" t="0" r="0" b="12700"/>
            <wp:docPr id="13" name="Рисунок 13" descr="prec_djf_2019_m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c_djf_2019_mea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4A">
        <w:rPr>
          <w:rFonts w:ascii="Times New Roman" w:hAnsi="Times New Roman"/>
        </w:rPr>
        <w:t>Рисунок</w:t>
      </w:r>
      <w:r w:rsidR="00E76A15" w:rsidRPr="00463705">
        <w:rPr>
          <w:rFonts w:ascii="Times New Roman" w:hAnsi="Times New Roman"/>
        </w:rPr>
        <w:t xml:space="preserve"> </w:t>
      </w:r>
      <w:r w:rsidR="0077254A">
        <w:rPr>
          <w:rFonts w:ascii="Times New Roman" w:hAnsi="Times New Roman"/>
        </w:rPr>
        <w:t>6</w:t>
      </w:r>
      <w:r w:rsidR="00E76A15" w:rsidRPr="00463705">
        <w:rPr>
          <w:rFonts w:ascii="Times New Roman" w:hAnsi="Times New Roman"/>
        </w:rPr>
        <w:t xml:space="preserve">.  Карты согласованности прогнозов, полученных на основе 5 моделей. Положительные (отрицательные) значения (в %) означают число моделей с весовыми коэффициентами, прогнозирующих положительные (отрицательные) аномалии осадков.   </w:t>
      </w:r>
    </w:p>
    <w:p w14:paraId="15D381B4" w14:textId="460D133B" w:rsidR="00E76A15" w:rsidRPr="000A2ECF" w:rsidRDefault="00D37EEA">
      <w:pPr>
        <w:widowControl w:val="0"/>
        <w:autoSpaceDE w:val="0"/>
        <w:spacing w:after="240"/>
        <w:jc w:val="both"/>
        <w:rPr>
          <w:rFonts w:ascii="Times New Roman" w:eastAsia="Times New Roman" w:hAnsi="Times New Roman"/>
          <w:color w:val="000000"/>
          <w:kern w:val="1"/>
        </w:rPr>
      </w:pPr>
      <w:r w:rsidRPr="000A2ECF">
        <w:rPr>
          <w:rFonts w:ascii="Times New Roman" w:eastAsia="Times New Roman" w:hAnsi="Times New Roman"/>
          <w:color w:val="000000"/>
          <w:kern w:val="1"/>
        </w:rPr>
        <w:t xml:space="preserve">Выше нормы осадки ожидаются над </w:t>
      </w:r>
      <w:r w:rsidR="00242292">
        <w:rPr>
          <w:rFonts w:ascii="Times New Roman" w:eastAsia="Times New Roman" w:hAnsi="Times New Roman"/>
          <w:color w:val="000000"/>
          <w:kern w:val="1"/>
        </w:rPr>
        <w:t>большей частью территории</w:t>
      </w:r>
      <w:r w:rsidRPr="000A2ECF">
        <w:rPr>
          <w:rFonts w:ascii="Times New Roman" w:eastAsia="Times New Roman" w:hAnsi="Times New Roman"/>
          <w:color w:val="000000"/>
          <w:kern w:val="1"/>
        </w:rPr>
        <w:t xml:space="preserve"> Сибири. 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На ю</w:t>
      </w:r>
      <w:r w:rsidRPr="000A2ECF">
        <w:rPr>
          <w:rFonts w:ascii="Times New Roman" w:eastAsia="Times New Roman" w:hAnsi="Times New Roman"/>
          <w:color w:val="000000"/>
          <w:kern w:val="1"/>
        </w:rPr>
        <w:t>г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е</w:t>
      </w:r>
      <w:r w:rsidRPr="000A2ECF">
        <w:rPr>
          <w:rFonts w:ascii="Times New Roman" w:eastAsia="Times New Roman" w:hAnsi="Times New Roman"/>
          <w:color w:val="000000"/>
          <w:kern w:val="1"/>
        </w:rPr>
        <w:t xml:space="preserve"> Европейской части России </w:t>
      </w:r>
      <w:r w:rsidR="00242292">
        <w:rPr>
          <w:rFonts w:ascii="Times New Roman" w:eastAsia="Times New Roman" w:hAnsi="Times New Roman"/>
          <w:color w:val="000000"/>
          <w:kern w:val="1"/>
        </w:rPr>
        <w:t xml:space="preserve">количество 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осадк</w:t>
      </w:r>
      <w:r w:rsidR="00242292">
        <w:rPr>
          <w:rFonts w:ascii="Times New Roman" w:eastAsia="Times New Roman" w:hAnsi="Times New Roman"/>
          <w:color w:val="000000"/>
          <w:kern w:val="1"/>
        </w:rPr>
        <w:t>ов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 xml:space="preserve"> вероятно </w:t>
      </w:r>
      <w:r w:rsidR="00242292">
        <w:rPr>
          <w:rFonts w:ascii="Times New Roman" w:eastAsia="Times New Roman" w:hAnsi="Times New Roman"/>
          <w:color w:val="000000"/>
          <w:kern w:val="1"/>
        </w:rPr>
        <w:t>(</w:t>
      </w:r>
      <w:r w:rsidR="00242292" w:rsidRPr="00242292">
        <w:rPr>
          <w:rFonts w:ascii="Times New Roman" w:eastAsia="Times New Roman" w:hAnsi="Times New Roman"/>
          <w:color w:val="000000"/>
          <w:kern w:val="1"/>
        </w:rPr>
        <w:t>~50%</w:t>
      </w:r>
      <w:r w:rsidR="00242292">
        <w:rPr>
          <w:rFonts w:ascii="Times New Roman" w:eastAsia="Times New Roman" w:hAnsi="Times New Roman"/>
          <w:color w:val="000000"/>
          <w:kern w:val="1"/>
        </w:rPr>
        <w:t>) превысит норму</w:t>
      </w:r>
      <w:r w:rsidRPr="000A2ECF">
        <w:rPr>
          <w:rFonts w:ascii="Times New Roman" w:eastAsia="Times New Roman" w:hAnsi="Times New Roman"/>
          <w:color w:val="000000"/>
          <w:kern w:val="1"/>
        </w:rPr>
        <w:t>. Избыток осадков с вероятностью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 xml:space="preserve"> 35-4</w:t>
      </w:r>
      <w:r w:rsidR="00652F45">
        <w:rPr>
          <w:rFonts w:ascii="Times New Roman" w:eastAsia="Times New Roman" w:hAnsi="Times New Roman"/>
          <w:color w:val="000000"/>
          <w:kern w:val="1"/>
        </w:rPr>
        <w:t>5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% прогнозируется в ц</w:t>
      </w:r>
      <w:r w:rsidRPr="000A2ECF">
        <w:rPr>
          <w:rFonts w:ascii="Times New Roman" w:eastAsia="Times New Roman" w:hAnsi="Times New Roman"/>
          <w:color w:val="000000"/>
          <w:kern w:val="1"/>
        </w:rPr>
        <w:t>ентральны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х и южных</w:t>
      </w:r>
      <w:r w:rsidRPr="000A2ECF">
        <w:rPr>
          <w:rFonts w:ascii="Times New Roman" w:eastAsia="Times New Roman" w:hAnsi="Times New Roman"/>
          <w:color w:val="000000"/>
          <w:kern w:val="1"/>
        </w:rPr>
        <w:t xml:space="preserve"> район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ах Центральной Азии.</w:t>
      </w:r>
    </w:p>
    <w:p w14:paraId="6E238D63" w14:textId="281355E2" w:rsidR="00E76A15" w:rsidRPr="000A2ECF" w:rsidRDefault="00E76A15">
      <w:pPr>
        <w:widowControl w:val="0"/>
        <w:autoSpaceDE w:val="0"/>
        <w:spacing w:after="240"/>
        <w:jc w:val="both"/>
        <w:rPr>
          <w:rFonts w:ascii="Times New Roman" w:eastAsia="Times New Roman" w:hAnsi="Times New Roman"/>
          <w:i/>
          <w:color w:val="000000"/>
          <w:kern w:val="1"/>
        </w:rPr>
      </w:pPr>
      <w:proofErr w:type="spellStart"/>
      <w:r w:rsidRPr="000A2ECF">
        <w:rPr>
          <w:rFonts w:ascii="Times New Roman" w:eastAsia="Times New Roman" w:hAnsi="Times New Roman"/>
          <w:i/>
          <w:color w:val="000000"/>
          <w:kern w:val="1"/>
        </w:rPr>
        <w:t>Консенсусный</w:t>
      </w:r>
      <w:proofErr w:type="spellEnd"/>
      <w:r w:rsidRPr="000A2ECF">
        <w:rPr>
          <w:rFonts w:ascii="Times New Roman" w:eastAsia="Times New Roman" w:hAnsi="Times New Roman"/>
          <w:i/>
          <w:color w:val="000000"/>
          <w:kern w:val="1"/>
        </w:rPr>
        <w:t xml:space="preserve"> прогноз носит </w:t>
      </w:r>
      <w:proofErr w:type="spellStart"/>
      <w:r w:rsidRPr="000A2ECF">
        <w:rPr>
          <w:rFonts w:ascii="Times New Roman" w:eastAsia="Times New Roman" w:hAnsi="Times New Roman"/>
          <w:i/>
          <w:color w:val="000000"/>
          <w:kern w:val="1"/>
        </w:rPr>
        <w:t>консультативныи</w:t>
      </w:r>
      <w:proofErr w:type="spellEnd"/>
      <w:r w:rsidRPr="000A2ECF">
        <w:rPr>
          <w:rFonts w:ascii="Times New Roman" w:eastAsia="Times New Roman" w:hAnsi="Times New Roman"/>
          <w:i/>
          <w:color w:val="000000"/>
          <w:kern w:val="1"/>
        </w:rPr>
        <w:t xml:space="preserve">̆ характер и может применяться к конкретным регионам с учетом предсказуемости атмосферных процессов, региональных климатических </w:t>
      </w:r>
      <w:r w:rsidR="000A2ECF" w:rsidRPr="000A2ECF">
        <w:rPr>
          <w:rFonts w:ascii="Times New Roman" w:eastAsia="Times New Roman" w:hAnsi="Times New Roman"/>
          <w:i/>
          <w:color w:val="000000"/>
          <w:kern w:val="1"/>
        </w:rPr>
        <w:t>особенностей</w:t>
      </w:r>
      <w:r w:rsidRPr="000A2ECF">
        <w:rPr>
          <w:rFonts w:ascii="Times New Roman" w:eastAsia="Times New Roman" w:hAnsi="Times New Roman"/>
          <w:i/>
          <w:color w:val="000000"/>
          <w:kern w:val="1"/>
        </w:rPr>
        <w:t xml:space="preserve">̆ и качества современных гидродинамических </w:t>
      </w:r>
      <w:r w:rsidR="000A2ECF" w:rsidRPr="000A2ECF">
        <w:rPr>
          <w:rFonts w:ascii="Times New Roman" w:eastAsia="Times New Roman" w:hAnsi="Times New Roman"/>
          <w:i/>
          <w:color w:val="000000"/>
          <w:kern w:val="1"/>
        </w:rPr>
        <w:t>моделей</w:t>
      </w:r>
      <w:r w:rsidRPr="000A2ECF">
        <w:rPr>
          <w:rFonts w:ascii="Times New Roman" w:eastAsia="Times New Roman" w:hAnsi="Times New Roman"/>
          <w:i/>
          <w:color w:val="000000"/>
          <w:kern w:val="1"/>
        </w:rPr>
        <w:t xml:space="preserve">̆. </w:t>
      </w:r>
    </w:p>
    <w:p w14:paraId="64F3F53D" w14:textId="77777777" w:rsidR="00E76A15" w:rsidRDefault="00E76A15">
      <w:pPr>
        <w:widowControl w:val="0"/>
        <w:autoSpaceDE w:val="0"/>
        <w:spacing w:after="240"/>
        <w:jc w:val="both"/>
        <w:rPr>
          <w:rFonts w:ascii="Arial" w:hAnsi="Arial" w:cs="Arial"/>
          <w:i/>
          <w:iCs/>
        </w:rPr>
      </w:pPr>
    </w:p>
    <w:p w14:paraId="7E14231C" w14:textId="77777777" w:rsidR="00E76A15" w:rsidRDefault="00E76A15"/>
    <w:sectPr w:rsidR="00E76A15">
      <w:pgSz w:w="12240" w:h="15840"/>
      <w:pgMar w:top="1134" w:right="850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Microsoft YaHei">
    <w:charset w:val="CC"/>
    <w:family w:val="auto"/>
    <w:pitch w:val="variable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MT">
    <w:altName w:val="Arial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DC4E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773E7C"/>
    <w:multiLevelType w:val="hybridMultilevel"/>
    <w:tmpl w:val="C4FA2662"/>
    <w:lvl w:ilvl="0" w:tplc="EA822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4B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04A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784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4C2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64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D46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50C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F08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74E3D16"/>
    <w:multiLevelType w:val="hybridMultilevel"/>
    <w:tmpl w:val="86421886"/>
    <w:lvl w:ilvl="0" w:tplc="1E82C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428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2F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E63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A6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A61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0C8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FA6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42D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embedSystemFonts/>
  <w:proofState w:spelling="clean" w:grammar="clean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15"/>
    <w:rsid w:val="00000CCA"/>
    <w:rsid w:val="0000268A"/>
    <w:rsid w:val="00020ABE"/>
    <w:rsid w:val="000A2ECF"/>
    <w:rsid w:val="00113442"/>
    <w:rsid w:val="00240387"/>
    <w:rsid w:val="00242292"/>
    <w:rsid w:val="00253D0B"/>
    <w:rsid w:val="00274C2D"/>
    <w:rsid w:val="002C205B"/>
    <w:rsid w:val="0031513A"/>
    <w:rsid w:val="003A295F"/>
    <w:rsid w:val="003D4CA7"/>
    <w:rsid w:val="00432B13"/>
    <w:rsid w:val="004416C6"/>
    <w:rsid w:val="00463705"/>
    <w:rsid w:val="00477376"/>
    <w:rsid w:val="00496975"/>
    <w:rsid w:val="004D3BD7"/>
    <w:rsid w:val="004F3A0C"/>
    <w:rsid w:val="0057600D"/>
    <w:rsid w:val="005E5676"/>
    <w:rsid w:val="005F4679"/>
    <w:rsid w:val="00636E88"/>
    <w:rsid w:val="00647691"/>
    <w:rsid w:val="00647BF8"/>
    <w:rsid w:val="00652F45"/>
    <w:rsid w:val="006669D4"/>
    <w:rsid w:val="006B513D"/>
    <w:rsid w:val="006D0136"/>
    <w:rsid w:val="006F3019"/>
    <w:rsid w:val="00733AD1"/>
    <w:rsid w:val="0077254A"/>
    <w:rsid w:val="00786ABF"/>
    <w:rsid w:val="007A2170"/>
    <w:rsid w:val="008235E1"/>
    <w:rsid w:val="00881334"/>
    <w:rsid w:val="00885ED2"/>
    <w:rsid w:val="00914DF1"/>
    <w:rsid w:val="00977323"/>
    <w:rsid w:val="0099510E"/>
    <w:rsid w:val="009D5527"/>
    <w:rsid w:val="009E0063"/>
    <w:rsid w:val="00A159A3"/>
    <w:rsid w:val="00A40BBF"/>
    <w:rsid w:val="00A944D5"/>
    <w:rsid w:val="00AC1DE9"/>
    <w:rsid w:val="00AE4751"/>
    <w:rsid w:val="00B97E7A"/>
    <w:rsid w:val="00BF66B8"/>
    <w:rsid w:val="00C649F7"/>
    <w:rsid w:val="00C95326"/>
    <w:rsid w:val="00CF7AC8"/>
    <w:rsid w:val="00D37EEA"/>
    <w:rsid w:val="00D94217"/>
    <w:rsid w:val="00DB692B"/>
    <w:rsid w:val="00DD420D"/>
    <w:rsid w:val="00E11BD5"/>
    <w:rsid w:val="00E14748"/>
    <w:rsid w:val="00E376F2"/>
    <w:rsid w:val="00E76A15"/>
    <w:rsid w:val="00EB53A6"/>
    <w:rsid w:val="00EE6B81"/>
    <w:rsid w:val="00F6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4AB2FD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Cambria" w:eastAsia="MS Mincho" w:hAnsi="Cambri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0">
    <w:name w:val="WW8Num2z0"/>
    <w:rPr>
      <w:rFonts w:ascii="Arial" w:hAnsi="Arial" w:cs="Aria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hAnsi="Arial" w:cs="Arial" w:hint="default"/>
    </w:rPr>
  </w:style>
  <w:style w:type="character" w:customStyle="1" w:styleId="a3">
    <w:name w:val="Текст выноски Знак"/>
    <w:rPr>
      <w:rFonts w:ascii="Lucida Grande CY" w:hAnsi="Lucida Grande CY" w:cs="Lucida Grande CY"/>
      <w:sz w:val="18"/>
      <w:szCs w:val="18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pPr>
      <w:suppressLineNumbers/>
    </w:pPr>
    <w:rPr>
      <w:rFonts w:cs="Mangal"/>
    </w:rPr>
  </w:style>
  <w:style w:type="paragraph" w:styleId="a8">
    <w:name w:val="Balloon Text"/>
    <w:basedOn w:val="a"/>
    <w:rPr>
      <w:rFonts w:ascii="Lucida Grande CY" w:hAnsi="Lucida Grande CY" w:cs="Lucida Grande CY"/>
      <w:sz w:val="18"/>
      <w:szCs w:val="18"/>
    </w:rPr>
  </w:style>
  <w:style w:type="paragraph" w:styleId="a9">
    <w:name w:val="Normal (Web)"/>
    <w:basedOn w:val="a"/>
    <w:uiPriority w:val="99"/>
    <w:pPr>
      <w:spacing w:before="280" w:after="280"/>
    </w:pPr>
    <w:rPr>
      <w:rFonts w:ascii="Times" w:hAnsi="Times" w:cs="Times"/>
      <w:sz w:val="20"/>
      <w:szCs w:val="20"/>
    </w:rPr>
  </w:style>
  <w:style w:type="paragraph" w:customStyle="1" w:styleId="11">
    <w:name w:val="Цветной список — акцент 11"/>
    <w:basedOn w:val="a"/>
    <w:qFormat/>
    <w:pPr>
      <w:ind w:left="720"/>
    </w:pPr>
    <w:rPr>
      <w:rFonts w:ascii="Times New Roman" w:eastAsia="Times New Roman" w:hAnsi="Times New Roman"/>
    </w:rPr>
  </w:style>
  <w:style w:type="table" w:styleId="aa">
    <w:name w:val="Table Grid"/>
    <w:basedOn w:val="a1"/>
    <w:uiPriority w:val="39"/>
    <w:rsid w:val="00EB53A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A295F"/>
    <w:pPr>
      <w:suppressAutoHyphens w:val="0"/>
      <w:ind w:left="720"/>
      <w:contextualSpacing/>
    </w:pPr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Cambria" w:eastAsia="MS Mincho" w:hAnsi="Cambri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0">
    <w:name w:val="WW8Num2z0"/>
    <w:rPr>
      <w:rFonts w:ascii="Arial" w:hAnsi="Arial" w:cs="Aria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hAnsi="Arial" w:cs="Arial" w:hint="default"/>
    </w:rPr>
  </w:style>
  <w:style w:type="character" w:customStyle="1" w:styleId="a3">
    <w:name w:val="Текст выноски Знак"/>
    <w:rPr>
      <w:rFonts w:ascii="Lucida Grande CY" w:hAnsi="Lucida Grande CY" w:cs="Lucida Grande CY"/>
      <w:sz w:val="18"/>
      <w:szCs w:val="18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pPr>
      <w:suppressLineNumbers/>
    </w:pPr>
    <w:rPr>
      <w:rFonts w:cs="Mangal"/>
    </w:rPr>
  </w:style>
  <w:style w:type="paragraph" w:styleId="a8">
    <w:name w:val="Balloon Text"/>
    <w:basedOn w:val="a"/>
    <w:rPr>
      <w:rFonts w:ascii="Lucida Grande CY" w:hAnsi="Lucida Grande CY" w:cs="Lucida Grande CY"/>
      <w:sz w:val="18"/>
      <w:szCs w:val="18"/>
    </w:rPr>
  </w:style>
  <w:style w:type="paragraph" w:styleId="a9">
    <w:name w:val="Normal (Web)"/>
    <w:basedOn w:val="a"/>
    <w:uiPriority w:val="99"/>
    <w:pPr>
      <w:spacing w:before="280" w:after="280"/>
    </w:pPr>
    <w:rPr>
      <w:rFonts w:ascii="Times" w:hAnsi="Times" w:cs="Times"/>
      <w:sz w:val="20"/>
      <w:szCs w:val="20"/>
    </w:rPr>
  </w:style>
  <w:style w:type="paragraph" w:customStyle="1" w:styleId="11">
    <w:name w:val="Цветной список — акцент 11"/>
    <w:basedOn w:val="a"/>
    <w:qFormat/>
    <w:pPr>
      <w:ind w:left="720"/>
    </w:pPr>
    <w:rPr>
      <w:rFonts w:ascii="Times New Roman" w:eastAsia="Times New Roman" w:hAnsi="Times New Roman"/>
    </w:rPr>
  </w:style>
  <w:style w:type="table" w:styleId="aa">
    <w:name w:val="Table Grid"/>
    <w:basedOn w:val="a1"/>
    <w:uiPriority w:val="39"/>
    <w:rsid w:val="00EB53A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A295F"/>
    <w:pPr>
      <w:suppressAutoHyphens w:val="0"/>
      <w:ind w:left="720"/>
      <w:contextualSpacing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03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8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850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47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19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1469</Words>
  <Characters>8375</Characters>
  <Application>Microsoft Macintosh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Гидрометцентр России</Company>
  <LinksUpToDate>false</LinksUpToDate>
  <CharactersWithSpaces>9825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 Хан</dc:creator>
  <cp:keywords/>
  <dc:description/>
  <cp:lastModifiedBy>Valentina  Хан</cp:lastModifiedBy>
  <cp:revision>8</cp:revision>
  <dcterms:created xsi:type="dcterms:W3CDTF">2019-11-18T13:26:00Z</dcterms:created>
  <dcterms:modified xsi:type="dcterms:W3CDTF">2019-11-18T21:08:00Z</dcterms:modified>
</cp:coreProperties>
</file>